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06" w:rsidRPr="002C5606" w:rsidRDefault="00FE455E" w:rsidP="002C5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06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2C5606" w:rsidRPr="002C5606" w:rsidRDefault="00FE455E" w:rsidP="002C5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606">
        <w:rPr>
          <w:rFonts w:ascii="Times New Roman" w:hAnsi="Times New Roman" w:cs="Times New Roman"/>
          <w:b/>
          <w:sz w:val="28"/>
          <w:szCs w:val="28"/>
        </w:rPr>
        <w:t>про</w:t>
      </w:r>
      <w:r w:rsidR="002C5606" w:rsidRPr="002C5606">
        <w:rPr>
          <w:rFonts w:ascii="Times New Roman" w:hAnsi="Times New Roman" w:cs="Times New Roman"/>
          <w:b/>
          <w:sz w:val="28"/>
          <w:szCs w:val="28"/>
        </w:rPr>
        <w:t>є</w:t>
      </w:r>
      <w:r w:rsidRPr="002C5606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2C5606">
        <w:rPr>
          <w:rFonts w:ascii="Times New Roman" w:hAnsi="Times New Roman" w:cs="Times New Roman"/>
          <w:b/>
          <w:sz w:val="28"/>
          <w:szCs w:val="28"/>
        </w:rPr>
        <w:t xml:space="preserve"> рішення </w:t>
      </w:r>
      <w:proofErr w:type="spellStart"/>
      <w:r w:rsidR="002C5606" w:rsidRPr="002C5606">
        <w:rPr>
          <w:rFonts w:ascii="Times New Roman" w:hAnsi="Times New Roman" w:cs="Times New Roman"/>
          <w:b/>
          <w:sz w:val="28"/>
          <w:szCs w:val="28"/>
        </w:rPr>
        <w:t>Носів</w:t>
      </w:r>
      <w:r w:rsidRPr="002C5606">
        <w:rPr>
          <w:rFonts w:ascii="Times New Roman" w:hAnsi="Times New Roman" w:cs="Times New Roman"/>
          <w:b/>
          <w:sz w:val="28"/>
          <w:szCs w:val="28"/>
        </w:rPr>
        <w:t>ської</w:t>
      </w:r>
      <w:proofErr w:type="spellEnd"/>
      <w:r w:rsidRPr="002C5606">
        <w:rPr>
          <w:rFonts w:ascii="Times New Roman" w:hAnsi="Times New Roman" w:cs="Times New Roman"/>
          <w:b/>
          <w:sz w:val="28"/>
          <w:szCs w:val="28"/>
        </w:rPr>
        <w:t xml:space="preserve"> міської ради «Про затвердження</w:t>
      </w:r>
    </w:p>
    <w:p w:rsidR="002C5606" w:rsidRPr="002C5606" w:rsidRDefault="00FE455E" w:rsidP="002C5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06">
        <w:rPr>
          <w:rFonts w:ascii="Times New Roman" w:hAnsi="Times New Roman" w:cs="Times New Roman"/>
          <w:b/>
          <w:sz w:val="28"/>
          <w:szCs w:val="28"/>
        </w:rPr>
        <w:t>Порядку організації виїзної (виносної) торгівлі та надання</w:t>
      </w:r>
    </w:p>
    <w:p w:rsidR="002C5606" w:rsidRDefault="002C5606" w:rsidP="002C5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06">
        <w:rPr>
          <w:rFonts w:ascii="Times New Roman" w:hAnsi="Times New Roman" w:cs="Times New Roman"/>
          <w:b/>
          <w:sz w:val="28"/>
          <w:szCs w:val="28"/>
        </w:rPr>
        <w:t>п</w:t>
      </w:r>
      <w:r w:rsidR="00FE455E" w:rsidRPr="002C5606">
        <w:rPr>
          <w:rFonts w:ascii="Times New Roman" w:hAnsi="Times New Roman" w:cs="Times New Roman"/>
          <w:b/>
          <w:sz w:val="28"/>
          <w:szCs w:val="28"/>
        </w:rPr>
        <w:t>ослуг</w:t>
      </w:r>
      <w:r w:rsidRPr="002C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55E" w:rsidRPr="002C5606">
        <w:rPr>
          <w:rFonts w:ascii="Times New Roman" w:hAnsi="Times New Roman" w:cs="Times New Roman"/>
          <w:b/>
          <w:sz w:val="28"/>
          <w:szCs w:val="28"/>
        </w:rPr>
        <w:t>у сфері відпочинку та розваг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55E" w:rsidRPr="002C5606">
        <w:rPr>
          <w:rFonts w:ascii="Times New Roman" w:hAnsi="Times New Roman" w:cs="Times New Roman"/>
          <w:b/>
          <w:sz w:val="28"/>
          <w:szCs w:val="28"/>
        </w:rPr>
        <w:t>на території</w:t>
      </w:r>
    </w:p>
    <w:p w:rsidR="00A93907" w:rsidRPr="002C5606" w:rsidRDefault="002C5606" w:rsidP="002C5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606">
        <w:rPr>
          <w:rFonts w:ascii="Times New Roman" w:hAnsi="Times New Roman" w:cs="Times New Roman"/>
          <w:b/>
          <w:sz w:val="28"/>
          <w:szCs w:val="28"/>
        </w:rPr>
        <w:t>Носів</w:t>
      </w:r>
      <w:r w:rsidR="00FE455E" w:rsidRPr="002C5606">
        <w:rPr>
          <w:rFonts w:ascii="Times New Roman" w:hAnsi="Times New Roman" w:cs="Times New Roman"/>
          <w:b/>
          <w:sz w:val="28"/>
          <w:szCs w:val="28"/>
        </w:rPr>
        <w:t>ської</w:t>
      </w:r>
      <w:proofErr w:type="spellEnd"/>
      <w:r w:rsidRPr="002C56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455E" w:rsidRPr="002C5606">
        <w:rPr>
          <w:rFonts w:ascii="Times New Roman" w:hAnsi="Times New Roman" w:cs="Times New Roman"/>
          <w:b/>
          <w:sz w:val="28"/>
          <w:szCs w:val="28"/>
        </w:rPr>
        <w:t>територіальної громади»</w:t>
      </w:r>
    </w:p>
    <w:p w:rsidR="002C5606" w:rsidRDefault="002C5606" w:rsidP="002C5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907" w:rsidRPr="002C5606" w:rsidRDefault="002C5606" w:rsidP="002C5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455E" w:rsidRPr="002C5606">
        <w:rPr>
          <w:rFonts w:ascii="Times New Roman" w:hAnsi="Times New Roman" w:cs="Times New Roman"/>
          <w:sz w:val="28"/>
          <w:szCs w:val="28"/>
        </w:rPr>
        <w:t xml:space="preserve">Аналіз регуляторного впливу до </w:t>
      </w:r>
      <w:proofErr w:type="spellStart"/>
      <w:r w:rsidR="00FE455E" w:rsidRPr="002C560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="00FE455E" w:rsidRPr="002C560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FE455E" w:rsidRPr="002C5606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</w:t>
      </w:r>
      <w:r w:rsidR="00FE455E" w:rsidRPr="002C5606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FE455E" w:rsidRPr="002C5606">
        <w:rPr>
          <w:rFonts w:ascii="Times New Roman" w:hAnsi="Times New Roman" w:cs="Times New Roman"/>
          <w:sz w:val="28"/>
          <w:szCs w:val="28"/>
        </w:rPr>
        <w:t xml:space="preserve"> міської ради «Про затвердження Порядку організації виїзної (виносної) торгівлі та надання послуг у сфері відпочинку та розваг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</w:t>
      </w:r>
      <w:r w:rsidR="00FE455E" w:rsidRPr="002C5606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FE455E" w:rsidRPr="002C5606">
        <w:rPr>
          <w:rFonts w:ascii="Times New Roman" w:hAnsi="Times New Roman" w:cs="Times New Roman"/>
          <w:sz w:val="28"/>
          <w:szCs w:val="28"/>
        </w:rPr>
        <w:t xml:space="preserve"> територіальної громади», підготовлений у відповідності до вимог Закону України «Про засади державної регуляторної політики у сфері господарської діяльності» та Постанови Кабінету Міністрів України від 11 березня 2004 року № 308 «Про затвердження методик проведення аналізу впливу та відстеження результативності регуляторного акта».</w:t>
      </w:r>
    </w:p>
    <w:p w:rsidR="002C5606" w:rsidRDefault="002C5606" w:rsidP="002C5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93907" w:rsidRPr="002C5606" w:rsidRDefault="002C5606" w:rsidP="002C5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6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2C56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56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455E" w:rsidRPr="002C5606">
        <w:rPr>
          <w:rFonts w:ascii="Times New Roman" w:hAnsi="Times New Roman" w:cs="Times New Roman"/>
          <w:b/>
          <w:sz w:val="28"/>
          <w:szCs w:val="28"/>
        </w:rPr>
        <w:t>Визначення проблеми</w:t>
      </w:r>
    </w:p>
    <w:p w:rsidR="00A93907" w:rsidRPr="002C5606" w:rsidRDefault="002C5606" w:rsidP="002C5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55E" w:rsidRPr="002C5606">
        <w:rPr>
          <w:rFonts w:ascii="Times New Roman" w:hAnsi="Times New Roman" w:cs="Times New Roman"/>
          <w:sz w:val="28"/>
          <w:szCs w:val="28"/>
        </w:rPr>
        <w:t xml:space="preserve">Необхідність оптимального врегулювання даного питання існує протягом тривалого часу. Проблема проявляється переважно у теплу пору року, коли на території </w:t>
      </w:r>
      <w:r w:rsidR="00E55325">
        <w:rPr>
          <w:rFonts w:ascii="Times New Roman" w:hAnsi="Times New Roman" w:cs="Times New Roman"/>
          <w:sz w:val="28"/>
          <w:szCs w:val="28"/>
        </w:rPr>
        <w:t>громади</w:t>
      </w:r>
      <w:r w:rsidR="00FE455E" w:rsidRPr="002C5606">
        <w:rPr>
          <w:rFonts w:ascii="Times New Roman" w:hAnsi="Times New Roman" w:cs="Times New Roman"/>
          <w:sz w:val="28"/>
          <w:szCs w:val="28"/>
        </w:rPr>
        <w:t xml:space="preserve"> з’являються осередки сезонної торгівлі, сфери послуг і розваг. Виїзна (виносна) торгівля, а також надання послуг у сфері відпочинку та розваг набувають стихійного характеру та потребують впорядкування, ускладнюється контроль за дотриманням суб’єктами підприємницької діяльності законодавства щодо захисту прав споживачів, санітарних норм та вимог інших нормативно-правових актів. </w:t>
      </w:r>
    </w:p>
    <w:p w:rsidR="00A93907" w:rsidRPr="002C5606" w:rsidRDefault="002C5606" w:rsidP="002C5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455E" w:rsidRPr="002C5606">
        <w:rPr>
          <w:rFonts w:ascii="Times New Roman" w:hAnsi="Times New Roman" w:cs="Times New Roman"/>
          <w:sz w:val="28"/>
          <w:szCs w:val="28"/>
        </w:rPr>
        <w:t>До того ж, суб’єкти господарювання, що здійснюють торгівлю у стаціонарних приміщеннях, сплачують значні кошти за придбання, будівництво чи оренду торгівельних приміщень. Суб’єкти господарювання, що здійснюють виїзну (виносну) торгівлю нічого не сплачуються за розміщення об’єктів торгівлі, встановлюю</w:t>
      </w:r>
      <w:r w:rsidR="008E642A">
        <w:rPr>
          <w:rFonts w:ascii="Times New Roman" w:hAnsi="Times New Roman" w:cs="Times New Roman"/>
          <w:sz w:val="28"/>
          <w:szCs w:val="28"/>
        </w:rPr>
        <w:t>чи</w:t>
      </w:r>
      <w:r w:rsidR="00FE455E" w:rsidRPr="002C5606">
        <w:rPr>
          <w:rFonts w:ascii="Times New Roman" w:hAnsi="Times New Roman" w:cs="Times New Roman"/>
          <w:sz w:val="28"/>
          <w:szCs w:val="28"/>
        </w:rPr>
        <w:t xml:space="preserve"> їх в найпривабливіших місцях. Тому, для створення більш рівних умов для суб’єктів господарювання, а також для акумулювання коштів міського бюджету </w:t>
      </w:r>
      <w:r w:rsidR="00FE455E" w:rsidRPr="00E55325">
        <w:rPr>
          <w:rFonts w:ascii="Times New Roman" w:hAnsi="Times New Roman" w:cs="Times New Roman"/>
          <w:sz w:val="28"/>
          <w:szCs w:val="28"/>
        </w:rPr>
        <w:t>з метою оновлення чи ремонту об’єктів благоустрою</w:t>
      </w:r>
      <w:r w:rsidR="00FE455E" w:rsidRPr="002C5606">
        <w:rPr>
          <w:rFonts w:ascii="Times New Roman" w:hAnsi="Times New Roman" w:cs="Times New Roman"/>
          <w:sz w:val="28"/>
          <w:szCs w:val="28"/>
        </w:rPr>
        <w:t xml:space="preserve">, необхідно здійснювати плату за розміщення об’єктів виїзної (виносної) торгівлі та надання послуг у сфері відпочинку та розваг на території </w:t>
      </w:r>
      <w:proofErr w:type="spellStart"/>
      <w:r w:rsidR="008E642A">
        <w:rPr>
          <w:rFonts w:ascii="Times New Roman" w:hAnsi="Times New Roman" w:cs="Times New Roman"/>
          <w:sz w:val="28"/>
          <w:szCs w:val="28"/>
        </w:rPr>
        <w:t>Носів</w:t>
      </w:r>
      <w:r w:rsidR="00FE455E" w:rsidRPr="002C5606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FE455E" w:rsidRPr="002C5606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A93907" w:rsidRPr="002C5606" w:rsidRDefault="008E642A" w:rsidP="002C5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455E" w:rsidRPr="002C5606">
        <w:rPr>
          <w:rFonts w:ascii="Times New Roman" w:hAnsi="Times New Roman" w:cs="Times New Roman"/>
          <w:sz w:val="28"/>
          <w:szCs w:val="28"/>
        </w:rPr>
        <w:t xml:space="preserve">Законодавство стосовно розміщення на території населених пунктів об’єктів виїзної (виносної) торгівлі не врегульоване, непрозоре та відображається в різних нормативно - правових актах неоднозначно. Повного переліку документів, які подаються до органу місцевого самоврядування для надання погодження на здійснення виїзної (виносної) торгівлі та надання послуг у сфері відпочинку та розваг, а також порядок розрахунку оплати за розташування об’єкту в окремому законодавчому акті не зазначено. </w:t>
      </w:r>
      <w:r w:rsidR="00FE455E" w:rsidRPr="000C087A">
        <w:rPr>
          <w:rFonts w:ascii="Times New Roman" w:hAnsi="Times New Roman" w:cs="Times New Roman"/>
          <w:sz w:val="28"/>
          <w:szCs w:val="28"/>
        </w:rPr>
        <w:t>Розміщення об’єктів виїзної (виносної) торгівлі та надання послуг у сфері відпочинку та розваг відповідно до наказу Міністерства регіонального розвитку, будівництва та житлового - комунального господарства України від 21.10.2011 № 244 «Про затвердження Порядку розміщення тимчасових споруд для провадження підприємницької діяльності» часто є неможливим, оскільки такі об’єкти часто не є тимчасовими спорудами.</w:t>
      </w:r>
      <w:r w:rsidR="00FE455E" w:rsidRPr="002C5606">
        <w:rPr>
          <w:rFonts w:ascii="Times New Roman" w:hAnsi="Times New Roman" w:cs="Times New Roman"/>
          <w:sz w:val="28"/>
          <w:szCs w:val="28"/>
        </w:rPr>
        <w:t xml:space="preserve"> </w:t>
      </w:r>
      <w:r w:rsidR="00FE455E" w:rsidRPr="002C5606">
        <w:rPr>
          <w:rFonts w:ascii="Times New Roman" w:hAnsi="Times New Roman" w:cs="Times New Roman"/>
          <w:sz w:val="28"/>
          <w:szCs w:val="28"/>
        </w:rPr>
        <w:lastRenderedPageBreak/>
        <w:t xml:space="preserve">Тому виникла необхідність розробки та прийняття Порядку організації виїзної (виносної) торгівлі та надання послуг у сфері відпочинку та розваг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</w:t>
      </w:r>
      <w:r w:rsidR="00FE455E" w:rsidRPr="002C5606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FE455E" w:rsidRPr="002C5606">
        <w:rPr>
          <w:rFonts w:ascii="Times New Roman" w:hAnsi="Times New Roman" w:cs="Times New Roman"/>
          <w:sz w:val="28"/>
          <w:szCs w:val="28"/>
        </w:rPr>
        <w:t xml:space="preserve"> територіальної громади з урахуванням інтересів суб’єктів господарювання, громадян та органу місцевого самоврядування.</w:t>
      </w:r>
    </w:p>
    <w:p w:rsidR="00A93907" w:rsidRDefault="008E642A" w:rsidP="002C5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55E" w:rsidRPr="002C5606">
        <w:rPr>
          <w:rFonts w:ascii="Times New Roman" w:hAnsi="Times New Roman" w:cs="Times New Roman"/>
          <w:sz w:val="28"/>
          <w:szCs w:val="28"/>
        </w:rPr>
        <w:t>Нормативно-правова основа даного рішення ґрунтується на законах України «Про місцеве самоврядування в Україні», «Про благоустрій населених пунктів», «Про регулювання містобудівної діяльності», постанові Кабінету Міністрів України від 15.06.2006 № 833 «Про затвердження Порядку провадження торговельної діяльності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55E" w:rsidRPr="002C5606">
        <w:rPr>
          <w:rFonts w:ascii="Times New Roman" w:hAnsi="Times New Roman" w:cs="Times New Roman"/>
          <w:sz w:val="28"/>
          <w:szCs w:val="28"/>
        </w:rPr>
        <w:t xml:space="preserve">правил торговельного обслуговування населення», наказі Міністерства зовнішніх економічних зв’язків і торгівлі України від 08.07.1996 р. № 369 «Про затвердження Правил роботи </w:t>
      </w:r>
      <w:proofErr w:type="spellStart"/>
      <w:r w:rsidR="00FE455E" w:rsidRPr="002C5606">
        <w:rPr>
          <w:rFonts w:ascii="Times New Roman" w:hAnsi="Times New Roman" w:cs="Times New Roman"/>
          <w:sz w:val="28"/>
          <w:szCs w:val="28"/>
        </w:rPr>
        <w:t>дрібнороздрібної</w:t>
      </w:r>
      <w:proofErr w:type="spellEnd"/>
      <w:r w:rsidR="00FE455E" w:rsidRPr="002C5606">
        <w:rPr>
          <w:rFonts w:ascii="Times New Roman" w:hAnsi="Times New Roman" w:cs="Times New Roman"/>
          <w:sz w:val="28"/>
          <w:szCs w:val="28"/>
        </w:rPr>
        <w:t xml:space="preserve"> торговельної мережі», інших нормативно-правових актах.</w:t>
      </w:r>
    </w:p>
    <w:p w:rsidR="00B13A15" w:rsidRPr="002C5606" w:rsidRDefault="00B13A15" w:rsidP="002C5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907" w:rsidRPr="000C087A" w:rsidRDefault="00FE455E">
      <w:pPr>
        <w:pStyle w:val="22"/>
        <w:framePr w:w="9653" w:wrap="notBeside" w:vAnchor="text" w:hAnchor="text" w:xAlign="center" w:y="1"/>
        <w:shd w:val="clear" w:color="auto" w:fill="auto"/>
        <w:spacing w:line="230" w:lineRule="exact"/>
        <w:rPr>
          <w:sz w:val="28"/>
          <w:szCs w:val="28"/>
        </w:rPr>
      </w:pPr>
      <w:r w:rsidRPr="000C087A">
        <w:rPr>
          <w:rStyle w:val="23"/>
          <w:i/>
          <w:iCs/>
          <w:sz w:val="28"/>
          <w:szCs w:val="28"/>
        </w:rPr>
        <w:t>Аналіз втрат місцевого бюджету у 202</w:t>
      </w:r>
      <w:r w:rsidR="008E642A" w:rsidRPr="000C087A">
        <w:rPr>
          <w:rStyle w:val="23"/>
          <w:i/>
          <w:iCs/>
          <w:sz w:val="28"/>
          <w:szCs w:val="28"/>
        </w:rPr>
        <w:t>2</w:t>
      </w:r>
      <w:r w:rsidRPr="000C087A">
        <w:rPr>
          <w:rStyle w:val="23"/>
          <w:i/>
          <w:iCs/>
          <w:sz w:val="28"/>
          <w:szCs w:val="28"/>
        </w:rPr>
        <w:t xml:space="preserve"> році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560"/>
        <w:gridCol w:w="2549"/>
        <w:gridCol w:w="1556"/>
        <w:gridCol w:w="715"/>
        <w:gridCol w:w="1411"/>
        <w:gridCol w:w="1289"/>
      </w:tblGrid>
      <w:tr w:rsidR="00A93907" w:rsidTr="008E642A">
        <w:trPr>
          <w:trHeight w:hRule="exact" w:val="5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907" w:rsidRDefault="00A9390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907" w:rsidRDefault="00FE455E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У разі прийняття рішення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653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rPr>
                <w:rStyle w:val="24"/>
              </w:rPr>
              <w:t>У разі не</w:t>
            </w:r>
          </w:p>
          <w:p w:rsidR="00A93907" w:rsidRDefault="00FE455E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left="180"/>
            </w:pPr>
            <w:r>
              <w:rPr>
                <w:rStyle w:val="24"/>
              </w:rPr>
              <w:t>прийняття рішення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07" w:rsidRDefault="00FE455E" w:rsidP="008E642A">
            <w:pPr>
              <w:pStyle w:val="20"/>
              <w:framePr w:w="9653" w:wrap="notBeside" w:vAnchor="text" w:hAnchor="text" w:xAlign="center" w:y="1"/>
              <w:shd w:val="clear" w:color="auto" w:fill="auto"/>
              <w:spacing w:line="250" w:lineRule="exact"/>
              <w:ind w:firstLine="61"/>
            </w:pPr>
            <w:r>
              <w:rPr>
                <w:rStyle w:val="24"/>
              </w:rPr>
              <w:t>Відхилення,</w:t>
            </w:r>
          </w:p>
          <w:p w:rsidR="00A93907" w:rsidRDefault="00FE455E">
            <w:pPr>
              <w:pStyle w:val="20"/>
              <w:framePr w:w="9653" w:wrap="notBeside" w:vAnchor="text" w:hAnchor="text" w:xAlign="center" w:y="1"/>
              <w:shd w:val="clear" w:color="auto" w:fill="auto"/>
              <w:spacing w:line="250" w:lineRule="exact"/>
              <w:ind w:left="180"/>
            </w:pPr>
            <w:proofErr w:type="spellStart"/>
            <w:r>
              <w:rPr>
                <w:rStyle w:val="24"/>
              </w:rPr>
              <w:t>грн</w:t>
            </w:r>
            <w:proofErr w:type="spellEnd"/>
          </w:p>
        </w:tc>
      </w:tr>
      <w:tr w:rsidR="00A93907" w:rsidTr="008E642A">
        <w:trPr>
          <w:trHeight w:hRule="exact" w:val="1022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907" w:rsidRDefault="00FE455E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20" w:lineRule="exact"/>
              <w:ind w:left="180"/>
            </w:pPr>
            <w:r>
              <w:rPr>
                <w:rStyle w:val="24"/>
              </w:rPr>
              <w:t>з/</w:t>
            </w:r>
          </w:p>
          <w:p w:rsidR="00A93907" w:rsidRDefault="00FE455E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20" w:lineRule="exact"/>
              <w:jc w:val="right"/>
            </w:pPr>
            <w:r>
              <w:rPr>
                <w:rStyle w:val="24"/>
              </w:rPr>
              <w:t>п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20" w:lineRule="exact"/>
              <w:ind w:left="180"/>
            </w:pPr>
            <w:r>
              <w:rPr>
                <w:rStyle w:val="24"/>
              </w:rPr>
              <w:t>Назва</w:t>
            </w:r>
          </w:p>
          <w:p w:rsidR="00A93907" w:rsidRDefault="00FE455E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20" w:lineRule="exact"/>
              <w:ind w:left="180"/>
            </w:pPr>
            <w:r>
              <w:rPr>
                <w:rStyle w:val="24"/>
              </w:rPr>
              <w:t>показника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907" w:rsidRDefault="00FE455E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4"/>
              </w:rPr>
              <w:t>Ставка 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 w:rsidP="008E642A">
            <w:pPr>
              <w:pStyle w:val="20"/>
              <w:framePr w:w="965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4"/>
              </w:rPr>
              <w:t xml:space="preserve">Очікуваний обсяг надходжень, </w:t>
            </w:r>
            <w:proofErr w:type="spellStart"/>
            <w:r>
              <w:rPr>
                <w:rStyle w:val="24"/>
              </w:rPr>
              <w:t>грн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65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4"/>
              </w:rPr>
              <w:t xml:space="preserve">Став </w:t>
            </w:r>
            <w:proofErr w:type="spellStart"/>
            <w:r>
              <w:rPr>
                <w:rStyle w:val="24"/>
              </w:rPr>
              <w:t>ка</w:t>
            </w:r>
            <w:proofErr w:type="spellEnd"/>
            <w:r>
              <w:rPr>
                <w:rStyle w:val="24"/>
              </w:rPr>
              <w:t xml:space="preserve">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 w:rsidP="008E642A">
            <w:pPr>
              <w:pStyle w:val="20"/>
              <w:framePr w:w="9653" w:wrap="notBeside" w:vAnchor="text" w:hAnchor="text" w:xAlign="center" w:y="1"/>
              <w:shd w:val="clear" w:color="auto" w:fill="auto"/>
              <w:spacing w:line="250" w:lineRule="exact"/>
              <w:ind w:left="54"/>
            </w:pPr>
            <w:r>
              <w:rPr>
                <w:rStyle w:val="24"/>
              </w:rPr>
              <w:t xml:space="preserve">Очікуваний обсяг надходжень, </w:t>
            </w:r>
            <w:proofErr w:type="spellStart"/>
            <w:r>
              <w:rPr>
                <w:rStyle w:val="24"/>
              </w:rPr>
              <w:t>грн</w:t>
            </w:r>
            <w:proofErr w:type="spellEnd"/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07" w:rsidRDefault="00A93907">
            <w:pPr>
              <w:framePr w:w="9653" w:wrap="notBeside" w:vAnchor="text" w:hAnchor="text" w:xAlign="center" w:y="1"/>
            </w:pPr>
          </w:p>
        </w:tc>
      </w:tr>
      <w:tr w:rsidR="00A93907" w:rsidTr="00C13D42">
        <w:trPr>
          <w:trHeight w:hRule="exact" w:val="346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5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907" w:rsidRPr="00F53C58" w:rsidRDefault="00FE455E" w:rsidP="000C087A">
            <w:pPr>
              <w:pStyle w:val="20"/>
              <w:framePr w:w="9653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F53C58">
              <w:rPr>
                <w:rStyle w:val="25"/>
                <w:sz w:val="24"/>
                <w:szCs w:val="24"/>
              </w:rPr>
              <w:t>Плата за користування місцем для</w:t>
            </w:r>
          </w:p>
          <w:p w:rsidR="00A93907" w:rsidRPr="00F53C58" w:rsidRDefault="00FE455E" w:rsidP="000C087A">
            <w:pPr>
              <w:pStyle w:val="20"/>
              <w:framePr w:w="9653" w:wrap="notBeside" w:vAnchor="text" w:hAnchor="text" w:xAlign="center" w:y="1"/>
              <w:shd w:val="clear" w:color="auto" w:fill="auto"/>
              <w:ind w:left="55"/>
              <w:rPr>
                <w:sz w:val="24"/>
                <w:szCs w:val="24"/>
              </w:rPr>
            </w:pPr>
            <w:r w:rsidRPr="00F53C58">
              <w:rPr>
                <w:rStyle w:val="25"/>
                <w:sz w:val="24"/>
                <w:szCs w:val="24"/>
              </w:rPr>
              <w:t>встановлення об’єктів виїзної (виносної) торгівлі та надання послуг у сфері</w:t>
            </w:r>
          </w:p>
          <w:p w:rsidR="00A93907" w:rsidRDefault="00FE455E" w:rsidP="000C087A">
            <w:pPr>
              <w:pStyle w:val="20"/>
              <w:framePr w:w="9653" w:wrap="notBeside" w:vAnchor="text" w:hAnchor="text" w:xAlign="center" w:y="1"/>
              <w:shd w:val="clear" w:color="auto" w:fill="auto"/>
              <w:ind w:left="55"/>
            </w:pPr>
            <w:r w:rsidRPr="00F53C58">
              <w:rPr>
                <w:rStyle w:val="25"/>
                <w:sz w:val="24"/>
                <w:szCs w:val="24"/>
              </w:rPr>
              <w:t>відпочинку та розваг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907" w:rsidRDefault="00FE455E" w:rsidP="00C1196C">
            <w:pPr>
              <w:pStyle w:val="20"/>
              <w:framePr w:w="9653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5"/>
              </w:rPr>
              <w:t>0,</w:t>
            </w:r>
            <w:r w:rsidR="00C1196C">
              <w:rPr>
                <w:rStyle w:val="25"/>
              </w:rPr>
              <w:t>00</w:t>
            </w:r>
            <w:r>
              <w:rPr>
                <w:rStyle w:val="25"/>
              </w:rPr>
              <w:t>2  від мінімальної заробітної плати за 1 м</w:t>
            </w:r>
            <w:r>
              <w:rPr>
                <w:rStyle w:val="25"/>
                <w:vertAlign w:val="superscript"/>
              </w:rPr>
              <w:t>2</w:t>
            </w:r>
            <w:r>
              <w:rPr>
                <w:rStyle w:val="25"/>
              </w:rPr>
              <w:t xml:space="preserve"> за 1 день торгівлі</w:t>
            </w:r>
            <w:r w:rsidR="00820FCC">
              <w:rPr>
                <w:rStyle w:val="25"/>
              </w:rPr>
              <w:t xml:space="preserve"> або надання послуги</w:t>
            </w:r>
            <w:r>
              <w:rPr>
                <w:rStyle w:val="25"/>
              </w:rPr>
              <w:t>. У разі розміщення об’єкту в період прове</w:t>
            </w:r>
            <w:r w:rsidR="00C1196C">
              <w:rPr>
                <w:rStyle w:val="25"/>
              </w:rPr>
              <w:t>дення культурно-масових заходів</w:t>
            </w:r>
            <w:r>
              <w:rPr>
                <w:rStyle w:val="25"/>
              </w:rPr>
              <w:t xml:space="preserve"> </w:t>
            </w:r>
            <w:r w:rsidR="00C1196C">
              <w:rPr>
                <w:sz w:val="28"/>
                <w:szCs w:val="28"/>
              </w:rPr>
              <w:t xml:space="preserve"> </w:t>
            </w:r>
            <w:r w:rsidR="00C1196C" w:rsidRPr="00C1196C">
              <w:t>погодження здійснюється у порядку, визначеному</w:t>
            </w:r>
            <w:r w:rsidR="00C1196C">
              <w:rPr>
                <w:sz w:val="28"/>
                <w:szCs w:val="28"/>
              </w:rPr>
              <w:t xml:space="preserve"> </w:t>
            </w:r>
            <w:r w:rsidR="00C1196C" w:rsidRPr="00C1196C">
              <w:t>рішенням організаційного комітету відповідного заходу</w:t>
            </w:r>
            <w:r w:rsidR="00C1196C" w:rsidRPr="00C1196C">
              <w:rPr>
                <w:rStyle w:val="90"/>
                <w:sz w:val="22"/>
                <w:szCs w:val="22"/>
              </w:rPr>
              <w:t xml:space="preserve"> </w:t>
            </w:r>
            <w:r w:rsidRPr="00C1196C">
              <w:rPr>
                <w:rStyle w:val="25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907" w:rsidRPr="00C13D42" w:rsidRDefault="00C13D42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 w:rsidRPr="00C13D42">
              <w:rPr>
                <w:rStyle w:val="25"/>
              </w:rPr>
              <w:t>243100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907" w:rsidRPr="00C13D42" w:rsidRDefault="00A9390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907" w:rsidRPr="00C13D42" w:rsidRDefault="00A9390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07" w:rsidRPr="00C13D42" w:rsidRDefault="00C13D42">
            <w:pPr>
              <w:pStyle w:val="20"/>
              <w:framePr w:w="9653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 w:rsidRPr="00C13D42">
              <w:rPr>
                <w:rStyle w:val="25"/>
              </w:rPr>
              <w:t>243100</w:t>
            </w:r>
          </w:p>
        </w:tc>
      </w:tr>
    </w:tbl>
    <w:p w:rsidR="00A93907" w:rsidRDefault="00A93907">
      <w:pPr>
        <w:framePr w:w="9653" w:wrap="notBeside" w:vAnchor="text" w:hAnchor="text" w:xAlign="center" w:y="1"/>
        <w:rPr>
          <w:sz w:val="2"/>
          <w:szCs w:val="2"/>
        </w:rPr>
      </w:pPr>
    </w:p>
    <w:p w:rsidR="00A93907" w:rsidRDefault="00A93907">
      <w:pPr>
        <w:rPr>
          <w:sz w:val="2"/>
          <w:szCs w:val="2"/>
        </w:rPr>
      </w:pPr>
    </w:p>
    <w:p w:rsidR="00A93907" w:rsidRPr="008E642A" w:rsidRDefault="008E642A" w:rsidP="008E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455E" w:rsidRPr="008E642A">
        <w:rPr>
          <w:rFonts w:ascii="Times New Roman" w:hAnsi="Times New Roman" w:cs="Times New Roman"/>
          <w:sz w:val="28"/>
          <w:szCs w:val="28"/>
        </w:rPr>
        <w:t xml:space="preserve">В разі прийняття рішення «Про затвердження Порядку організації виїзної (виносної) торгівлі та надання послуг у сфері відпочинку та розваг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</w:t>
      </w:r>
      <w:r w:rsidR="00FE455E" w:rsidRPr="008E642A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FE455E" w:rsidRPr="008E642A">
        <w:rPr>
          <w:rFonts w:ascii="Times New Roman" w:hAnsi="Times New Roman" w:cs="Times New Roman"/>
          <w:sz w:val="28"/>
          <w:szCs w:val="28"/>
        </w:rPr>
        <w:t xml:space="preserve"> територіальної громади» очікується, що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</w:t>
      </w:r>
      <w:r w:rsidR="00FE455E" w:rsidRPr="008E642A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FE455E" w:rsidRPr="008E642A">
        <w:rPr>
          <w:rFonts w:ascii="Times New Roman" w:hAnsi="Times New Roman" w:cs="Times New Roman"/>
          <w:sz w:val="28"/>
          <w:szCs w:val="28"/>
        </w:rPr>
        <w:t xml:space="preserve"> міської ради у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455E" w:rsidRPr="008E642A">
        <w:rPr>
          <w:rFonts w:ascii="Times New Roman" w:hAnsi="Times New Roman" w:cs="Times New Roman"/>
          <w:sz w:val="28"/>
          <w:szCs w:val="28"/>
        </w:rPr>
        <w:t xml:space="preserve"> році надійдуть кошти в сумі </w:t>
      </w:r>
      <w:r w:rsidR="00C13D42">
        <w:rPr>
          <w:rFonts w:ascii="Times New Roman" w:hAnsi="Times New Roman" w:cs="Times New Roman"/>
          <w:sz w:val="28"/>
          <w:szCs w:val="28"/>
        </w:rPr>
        <w:t>243100</w:t>
      </w:r>
      <w:r w:rsidR="00FE455E" w:rsidRPr="008E642A">
        <w:rPr>
          <w:rFonts w:ascii="Times New Roman" w:hAnsi="Times New Roman" w:cs="Times New Roman"/>
          <w:sz w:val="28"/>
          <w:szCs w:val="28"/>
        </w:rPr>
        <w:t xml:space="preserve"> грн. В наступні роки сума надходжень змінюватиметься залежно від розміру затвердженої мінімальної заробітної плати та кількості звернень суб’єктів господарювання, що виявлять бажання здійснювати виїзну (виносну) торгівлю та/або надання послуг.</w:t>
      </w:r>
    </w:p>
    <w:p w:rsidR="00A93907" w:rsidRPr="008E642A" w:rsidRDefault="00FE455E" w:rsidP="008E642A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A">
        <w:rPr>
          <w:rStyle w:val="33"/>
          <w:rFonts w:eastAsia="Arial Unicode MS"/>
          <w:sz w:val="28"/>
          <w:szCs w:val="28"/>
        </w:rPr>
        <w:t>Основні групи (підгрупи), на які проблема справляє вплив: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1"/>
        <w:gridCol w:w="1987"/>
        <w:gridCol w:w="1709"/>
      </w:tblGrid>
      <w:tr w:rsidR="00A93907">
        <w:trPr>
          <w:trHeight w:hRule="exact" w:val="27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Групи (підгрупи)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Так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Ні</w:t>
            </w:r>
          </w:p>
        </w:tc>
      </w:tr>
      <w:tr w:rsidR="00A93907">
        <w:trPr>
          <w:trHeight w:hRule="exact" w:val="29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Громадяни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+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A93907">
        <w:trPr>
          <w:trHeight w:hRule="exact" w:val="293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Держава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+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A93907">
        <w:trPr>
          <w:trHeight w:hRule="exact" w:val="28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Суб’єкти господарювання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+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A93907">
        <w:trPr>
          <w:trHeight w:hRule="exact" w:val="302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у тому числі суб’єкти малого підприємництва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+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07" w:rsidRDefault="00FE455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-</w:t>
            </w:r>
          </w:p>
        </w:tc>
      </w:tr>
    </w:tbl>
    <w:p w:rsidR="00A93907" w:rsidRDefault="00A93907">
      <w:pPr>
        <w:framePr w:w="9677" w:wrap="notBeside" w:vAnchor="text" w:hAnchor="text" w:xAlign="center" w:y="1"/>
        <w:rPr>
          <w:sz w:val="2"/>
          <w:szCs w:val="2"/>
        </w:rPr>
      </w:pPr>
    </w:p>
    <w:p w:rsidR="00A93907" w:rsidRDefault="00A93907">
      <w:pPr>
        <w:rPr>
          <w:sz w:val="2"/>
          <w:szCs w:val="2"/>
        </w:rPr>
      </w:pPr>
    </w:p>
    <w:p w:rsidR="00A93907" w:rsidRPr="008E642A" w:rsidRDefault="008E642A" w:rsidP="008E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455E" w:rsidRPr="008E642A">
        <w:rPr>
          <w:rFonts w:ascii="Times New Roman" w:hAnsi="Times New Roman" w:cs="Times New Roman"/>
          <w:sz w:val="28"/>
          <w:szCs w:val="28"/>
        </w:rPr>
        <w:t xml:space="preserve">Проблема, яку передбачається розв'язати з прийняттям даного рішення, полягає у проведенні заходів по впорядкуванню виїзної (виносної) торгівельної діяльності та надання послуг у сфері відпочинку та розваг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</w:t>
      </w:r>
      <w:r w:rsidR="00FE455E" w:rsidRPr="008E642A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FE455E" w:rsidRPr="008E642A">
        <w:rPr>
          <w:rFonts w:ascii="Times New Roman" w:hAnsi="Times New Roman" w:cs="Times New Roman"/>
          <w:sz w:val="28"/>
          <w:szCs w:val="28"/>
        </w:rPr>
        <w:t xml:space="preserve"> територіальної громади, створення належних умов для їх здійснення </w:t>
      </w:r>
      <w:r w:rsidR="00FE455E" w:rsidRPr="008E642A">
        <w:rPr>
          <w:rFonts w:ascii="Times New Roman" w:hAnsi="Times New Roman" w:cs="Times New Roman"/>
          <w:sz w:val="28"/>
          <w:szCs w:val="28"/>
        </w:rPr>
        <w:lastRenderedPageBreak/>
        <w:t>та обслуговування споживачів.</w:t>
      </w:r>
    </w:p>
    <w:p w:rsidR="00A93907" w:rsidRPr="008E642A" w:rsidRDefault="00FE455E" w:rsidP="008E642A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A">
        <w:rPr>
          <w:rFonts w:ascii="Times New Roman" w:hAnsi="Times New Roman" w:cs="Times New Roman"/>
          <w:sz w:val="28"/>
          <w:szCs w:val="28"/>
        </w:rPr>
        <w:t>Прийняття даного нормативно-правового акта вирішить наступні питання:</w:t>
      </w:r>
    </w:p>
    <w:p w:rsidR="00A93907" w:rsidRPr="008E642A" w:rsidRDefault="00FE455E" w:rsidP="008E642A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42A">
        <w:rPr>
          <w:rFonts w:ascii="Times New Roman" w:hAnsi="Times New Roman" w:cs="Times New Roman"/>
          <w:sz w:val="28"/>
          <w:szCs w:val="28"/>
        </w:rPr>
        <w:t>сприяння розвитку підприємницької діяльності та інфраструктури у місті;</w:t>
      </w:r>
    </w:p>
    <w:p w:rsidR="00A93907" w:rsidRPr="008E642A" w:rsidRDefault="00FE455E" w:rsidP="008E642A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42A">
        <w:rPr>
          <w:rFonts w:ascii="Times New Roman" w:hAnsi="Times New Roman" w:cs="Times New Roman"/>
          <w:sz w:val="28"/>
          <w:szCs w:val="28"/>
        </w:rPr>
        <w:t>належна організація благоустрою;</w:t>
      </w:r>
    </w:p>
    <w:p w:rsidR="00A93907" w:rsidRPr="008E642A" w:rsidRDefault="00FE455E" w:rsidP="008E642A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42A">
        <w:rPr>
          <w:rFonts w:ascii="Times New Roman" w:hAnsi="Times New Roman" w:cs="Times New Roman"/>
          <w:sz w:val="28"/>
          <w:szCs w:val="28"/>
        </w:rPr>
        <w:t xml:space="preserve">поповнення місцевого бюджету </w:t>
      </w:r>
      <w:proofErr w:type="spellStart"/>
      <w:r w:rsidR="008E642A">
        <w:rPr>
          <w:rFonts w:ascii="Times New Roman" w:hAnsi="Times New Roman" w:cs="Times New Roman"/>
          <w:sz w:val="28"/>
          <w:szCs w:val="28"/>
        </w:rPr>
        <w:t>Носів</w:t>
      </w:r>
      <w:r w:rsidRPr="008E642A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8E642A">
        <w:rPr>
          <w:rFonts w:ascii="Times New Roman" w:hAnsi="Times New Roman" w:cs="Times New Roman"/>
          <w:sz w:val="28"/>
          <w:szCs w:val="28"/>
        </w:rPr>
        <w:t xml:space="preserve"> територіальної громади;</w:t>
      </w:r>
    </w:p>
    <w:p w:rsidR="00A93907" w:rsidRPr="00F53C58" w:rsidRDefault="00FE455E" w:rsidP="008E642A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58">
        <w:rPr>
          <w:rFonts w:ascii="Times New Roman" w:hAnsi="Times New Roman" w:cs="Times New Roman"/>
          <w:sz w:val="28"/>
          <w:szCs w:val="28"/>
        </w:rPr>
        <w:t>створення рівних умов для суб’єктів господарювання, що здійснюють торгівлю в приміщеннях (власних чи орендованих) та виїзну (виносну) торгівлю.</w:t>
      </w:r>
    </w:p>
    <w:p w:rsidR="008E642A" w:rsidRPr="008E642A" w:rsidRDefault="008E642A" w:rsidP="008E642A">
      <w:pPr>
        <w:pStyle w:val="aa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3907" w:rsidRPr="008E642A" w:rsidRDefault="00FE455E">
      <w:pPr>
        <w:pStyle w:val="10"/>
        <w:keepNext/>
        <w:keepLines/>
        <w:shd w:val="clear" w:color="auto" w:fill="auto"/>
        <w:spacing w:before="0" w:line="220" w:lineRule="exact"/>
        <w:ind w:left="260" w:firstLine="0"/>
        <w:rPr>
          <w:sz w:val="28"/>
          <w:szCs w:val="28"/>
        </w:rPr>
      </w:pPr>
      <w:bookmarkStart w:id="0" w:name="bookmark0"/>
      <w:r w:rsidRPr="008E642A">
        <w:rPr>
          <w:sz w:val="28"/>
          <w:szCs w:val="28"/>
        </w:rPr>
        <w:t>II. Цілі регулювання</w:t>
      </w:r>
      <w:bookmarkEnd w:id="0"/>
    </w:p>
    <w:p w:rsidR="008E642A" w:rsidRDefault="008E642A" w:rsidP="008E642A">
      <w:pPr>
        <w:rPr>
          <w:rFonts w:ascii="Times New Roman" w:hAnsi="Times New Roman" w:cs="Times New Roman"/>
          <w:sz w:val="28"/>
          <w:szCs w:val="28"/>
        </w:rPr>
      </w:pPr>
    </w:p>
    <w:p w:rsidR="00A93907" w:rsidRPr="009F76EE" w:rsidRDefault="008E642A" w:rsidP="009F7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Основною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FE455E" w:rsidRPr="008E642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FE455E" w:rsidRPr="008E642A">
        <w:rPr>
          <w:rFonts w:ascii="Times New Roman" w:hAnsi="Times New Roman" w:cs="Times New Roman"/>
          <w:sz w:val="28"/>
          <w:szCs w:val="28"/>
        </w:rPr>
        <w:t xml:space="preserve"> регуляторного акта є забезпечення умов для задоволення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55E" w:rsidRPr="009F76EE">
        <w:rPr>
          <w:rFonts w:ascii="Times New Roman" w:hAnsi="Times New Roman" w:cs="Times New Roman"/>
          <w:sz w:val="28"/>
          <w:szCs w:val="28"/>
        </w:rPr>
        <w:t xml:space="preserve">підприємницької ініціативи у здійсненні виїзної (виносної) торгівлі та надання послуг у сфері відпочинку та розваг на території </w:t>
      </w:r>
      <w:proofErr w:type="spellStart"/>
      <w:r w:rsidR="009F76EE">
        <w:rPr>
          <w:rFonts w:ascii="Times New Roman" w:hAnsi="Times New Roman" w:cs="Times New Roman"/>
          <w:sz w:val="28"/>
          <w:szCs w:val="28"/>
        </w:rPr>
        <w:t>Носів</w:t>
      </w:r>
      <w:r w:rsidR="00FE455E" w:rsidRPr="009F76EE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FE455E" w:rsidRPr="009F76EE">
        <w:rPr>
          <w:rFonts w:ascii="Times New Roman" w:hAnsi="Times New Roman" w:cs="Times New Roman"/>
          <w:sz w:val="28"/>
          <w:szCs w:val="28"/>
        </w:rPr>
        <w:t xml:space="preserve"> територіальної громади, її впорядкування та визначення розмірів плати за користування місцем для здійснення виїзної (виносної) торгівлі та надання послуг у сфері відпочинку та розваг.</w:t>
      </w:r>
    </w:p>
    <w:p w:rsidR="00A93907" w:rsidRPr="009F76EE" w:rsidRDefault="00FE455E" w:rsidP="009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9F76EE">
        <w:rPr>
          <w:rFonts w:ascii="Times New Roman" w:hAnsi="Times New Roman" w:cs="Times New Roman"/>
          <w:sz w:val="28"/>
          <w:szCs w:val="28"/>
        </w:rPr>
        <w:t xml:space="preserve">Основними цілями розробки </w:t>
      </w:r>
      <w:proofErr w:type="spellStart"/>
      <w:r w:rsidRPr="009F76EE">
        <w:rPr>
          <w:rFonts w:ascii="Times New Roman" w:hAnsi="Times New Roman" w:cs="Times New Roman"/>
          <w:sz w:val="28"/>
          <w:szCs w:val="28"/>
        </w:rPr>
        <w:t>про</w:t>
      </w:r>
      <w:r w:rsidR="009F76EE">
        <w:rPr>
          <w:rFonts w:ascii="Times New Roman" w:hAnsi="Times New Roman" w:cs="Times New Roman"/>
          <w:sz w:val="28"/>
          <w:szCs w:val="28"/>
        </w:rPr>
        <w:t>є</w:t>
      </w:r>
      <w:r w:rsidRPr="009F76EE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9F76EE">
        <w:rPr>
          <w:rFonts w:ascii="Times New Roman" w:hAnsi="Times New Roman" w:cs="Times New Roman"/>
          <w:sz w:val="28"/>
          <w:szCs w:val="28"/>
        </w:rPr>
        <w:t xml:space="preserve"> регуляторного акт</w:t>
      </w:r>
      <w:r w:rsidR="009F76EE">
        <w:rPr>
          <w:rFonts w:ascii="Times New Roman" w:hAnsi="Times New Roman" w:cs="Times New Roman"/>
          <w:sz w:val="28"/>
          <w:szCs w:val="28"/>
        </w:rPr>
        <w:t>а</w:t>
      </w:r>
      <w:r w:rsidRPr="009F76EE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A93907" w:rsidRPr="009F76EE" w:rsidRDefault="00FE455E" w:rsidP="009F76EE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6EE">
        <w:rPr>
          <w:rFonts w:ascii="Times New Roman" w:hAnsi="Times New Roman" w:cs="Times New Roman"/>
          <w:sz w:val="28"/>
          <w:szCs w:val="28"/>
        </w:rPr>
        <w:t>створення нормативно-правового акта, який відповідає вимогам чинного законодавства України;</w:t>
      </w:r>
    </w:p>
    <w:p w:rsidR="00A93907" w:rsidRPr="009F76EE" w:rsidRDefault="00FE455E" w:rsidP="009F76EE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6EE">
        <w:rPr>
          <w:rFonts w:ascii="Times New Roman" w:hAnsi="Times New Roman" w:cs="Times New Roman"/>
          <w:sz w:val="28"/>
          <w:szCs w:val="28"/>
        </w:rPr>
        <w:t>забезпечення використання території громади з безумовним дотриманням правил благоустрою підприємцями при здійсненні виїзної (виносної) торгівлі та надання послуг у сфері відпочинку та розваг;</w:t>
      </w:r>
    </w:p>
    <w:p w:rsidR="00A93907" w:rsidRPr="009F76EE" w:rsidRDefault="00FE455E" w:rsidP="009F76EE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6EE">
        <w:rPr>
          <w:rFonts w:ascii="Times New Roman" w:hAnsi="Times New Roman" w:cs="Times New Roman"/>
          <w:sz w:val="28"/>
          <w:szCs w:val="28"/>
        </w:rPr>
        <w:t>забезпечення єдиного підходу до усіх суб’єктів, задіяних у здійсненні виїзної (виносної) торгівлі на території міста, та прозорості щодо виконання встановлених вимог;</w:t>
      </w:r>
    </w:p>
    <w:p w:rsidR="00A93907" w:rsidRPr="009F76EE" w:rsidRDefault="00FE455E" w:rsidP="009F76EE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6EE">
        <w:rPr>
          <w:rFonts w:ascii="Times New Roman" w:hAnsi="Times New Roman" w:cs="Times New Roman"/>
          <w:sz w:val="28"/>
          <w:szCs w:val="28"/>
        </w:rPr>
        <w:t xml:space="preserve">визначення механізму надання погодження суб'єктам підприємницької діяльності на здійснення виїзної (виносної) торгівлі та надання послуг у сфері відпочинку та розваг на території </w:t>
      </w:r>
      <w:proofErr w:type="spellStart"/>
      <w:r w:rsidR="009F76EE">
        <w:rPr>
          <w:rFonts w:ascii="Times New Roman" w:hAnsi="Times New Roman" w:cs="Times New Roman"/>
          <w:sz w:val="28"/>
          <w:szCs w:val="28"/>
        </w:rPr>
        <w:t>Носів</w:t>
      </w:r>
      <w:r w:rsidRPr="009F76EE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9F76EE">
        <w:rPr>
          <w:rFonts w:ascii="Times New Roman" w:hAnsi="Times New Roman" w:cs="Times New Roman"/>
          <w:sz w:val="28"/>
          <w:szCs w:val="28"/>
        </w:rPr>
        <w:t xml:space="preserve"> територіальної громади;</w:t>
      </w:r>
    </w:p>
    <w:p w:rsidR="00A93907" w:rsidRPr="009F76EE" w:rsidRDefault="00FE455E" w:rsidP="009F76EE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F76EE">
        <w:rPr>
          <w:rFonts w:ascii="Times New Roman" w:hAnsi="Times New Roman" w:cs="Times New Roman"/>
          <w:sz w:val="28"/>
          <w:szCs w:val="28"/>
        </w:rPr>
        <w:t>спрямування надходжень від плати за користування місцями розміщення виїзної (виносної) торгівлі та надання послуг у сфері відпочинку та розваг до міського бюджету.</w:t>
      </w:r>
    </w:p>
    <w:p w:rsidR="00A93907" w:rsidRPr="009F76EE" w:rsidRDefault="00617B6F" w:rsidP="00585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6pt;margin-top:359.15pt;width:222.7pt;height:124.8pt;z-index:-125829376;mso-wrap-distance-left:99.1pt;mso-wrap-distance-top:.55pt;mso-wrap-distance-right:5.3pt;mso-wrap-distance-bottom:19.65pt;mso-position-horizontal-relative:margin" filled="f" stroked="f">
            <v:textbox style="mso-fit-shape-to-text:t" inset="0,0,0,0">
              <w:txbxContent>
                <w:p w:rsidR="00617B6F" w:rsidRDefault="00617B6F" w:rsidP="00585BB7">
                  <w:pPr>
                    <w:pStyle w:val="20"/>
                    <w:shd w:val="clear" w:color="auto" w:fill="auto"/>
                    <w:tabs>
                      <w:tab w:val="left" w:pos="139"/>
                    </w:tabs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202" style="position:absolute;left:0;text-align:left;margin-left:330.6pt;margin-top:359.6pt;width:141.6pt;height:96.25pt;z-index:-125829375;mso-wrap-distance-left:5pt;mso-wrap-distance-top:1.05pt;mso-wrap-distance-right:8.15pt;mso-wrap-distance-bottom:47.75pt;mso-position-horizontal-relative:margin" filled="f" stroked="f">
            <v:textbox style="mso-fit-shape-to-text:t" inset="0,0,0,0">
              <w:txbxContent>
                <w:p w:rsidR="00617B6F" w:rsidRDefault="00617B6F">
                  <w:pPr>
                    <w:pStyle w:val="20"/>
                    <w:shd w:val="clear" w:color="auto" w:fill="auto"/>
                    <w:ind w:firstLine="160"/>
                  </w:pPr>
                </w:p>
              </w:txbxContent>
            </v:textbox>
            <w10:wrap type="topAndBottom" anchorx="margin"/>
          </v:shape>
        </w:pict>
      </w:r>
      <w:r w:rsidR="009F76EE">
        <w:rPr>
          <w:rFonts w:ascii="Times New Roman" w:hAnsi="Times New Roman" w:cs="Times New Roman"/>
          <w:sz w:val="28"/>
          <w:szCs w:val="28"/>
        </w:rPr>
        <w:t xml:space="preserve">     </w:t>
      </w:r>
      <w:r w:rsidR="00FE455E" w:rsidRPr="009F76EE">
        <w:rPr>
          <w:rFonts w:ascii="Times New Roman" w:hAnsi="Times New Roman" w:cs="Times New Roman"/>
          <w:sz w:val="28"/>
          <w:szCs w:val="28"/>
        </w:rPr>
        <w:t>В результаті прийняття даного рішення у 202</w:t>
      </w:r>
      <w:r w:rsidR="009F76EE">
        <w:rPr>
          <w:rFonts w:ascii="Times New Roman" w:hAnsi="Times New Roman" w:cs="Times New Roman"/>
          <w:sz w:val="28"/>
          <w:szCs w:val="28"/>
        </w:rPr>
        <w:t>2</w:t>
      </w:r>
      <w:r w:rsidR="00FE455E" w:rsidRPr="009F76EE">
        <w:rPr>
          <w:rFonts w:ascii="Times New Roman" w:hAnsi="Times New Roman" w:cs="Times New Roman"/>
          <w:sz w:val="28"/>
          <w:szCs w:val="28"/>
        </w:rPr>
        <w:t xml:space="preserve"> році очікуються надходження до міського бюджету в розмірі близько </w:t>
      </w:r>
      <w:r w:rsidR="00C13D42" w:rsidRPr="00C13D42">
        <w:rPr>
          <w:rFonts w:ascii="Times New Roman" w:hAnsi="Times New Roman" w:cs="Times New Roman"/>
          <w:sz w:val="28"/>
          <w:szCs w:val="28"/>
        </w:rPr>
        <w:t>2431</w:t>
      </w:r>
      <w:r w:rsidR="00FE455E" w:rsidRPr="00C13D42">
        <w:rPr>
          <w:rFonts w:ascii="Times New Roman" w:hAnsi="Times New Roman" w:cs="Times New Roman"/>
          <w:sz w:val="28"/>
          <w:szCs w:val="28"/>
        </w:rPr>
        <w:t>00,00</w:t>
      </w:r>
      <w:r w:rsidR="00FE455E" w:rsidRPr="009F76EE">
        <w:rPr>
          <w:rFonts w:ascii="Times New Roman" w:hAnsi="Times New Roman" w:cs="Times New Roman"/>
          <w:sz w:val="28"/>
          <w:szCs w:val="28"/>
        </w:rPr>
        <w:t xml:space="preserve"> грн. В наступні роки сума змінюватиметься залежно від розміру затвердженої мінімальної заробітної плати та кількості звернень суб’єктів господарювання, що виявлять бажання здійснювати виїзну (виносну) торгівлю та/або надання послуг.</w:t>
      </w:r>
    </w:p>
    <w:p w:rsidR="00A93907" w:rsidRPr="001521CE" w:rsidRDefault="001521CE" w:rsidP="001521CE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E455E" w:rsidRPr="001521CE">
        <w:rPr>
          <w:sz w:val="28"/>
          <w:szCs w:val="28"/>
        </w:rPr>
        <w:t>ІІІ. Визначення та оцінка альтернативних способів досягнення цілей</w:t>
      </w:r>
    </w:p>
    <w:p w:rsidR="00A93907" w:rsidRDefault="00FE455E">
      <w:pPr>
        <w:pStyle w:val="32"/>
        <w:framePr w:w="9538" w:wrap="notBeside" w:vAnchor="text" w:hAnchor="text" w:xAlign="center" w:y="1"/>
        <w:shd w:val="clear" w:color="auto" w:fill="auto"/>
        <w:spacing w:line="220" w:lineRule="exact"/>
      </w:pPr>
      <w:r>
        <w:rPr>
          <w:rStyle w:val="33"/>
        </w:rPr>
        <w:lastRenderedPageBreak/>
        <w:t xml:space="preserve">1. </w:t>
      </w:r>
      <w:r w:rsidRPr="00F53C58">
        <w:rPr>
          <w:sz w:val="28"/>
          <w:szCs w:val="28"/>
        </w:rPr>
        <w:t>Визначення альтернативних способів</w:t>
      </w:r>
      <w:r w:rsidRPr="001521CE">
        <w:rPr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4411"/>
        <w:gridCol w:w="2990"/>
      </w:tblGrid>
      <w:tr w:rsidR="00A93907">
        <w:trPr>
          <w:trHeight w:hRule="exact" w:val="27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Вид альтернативи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Опис альтернативи</w:t>
            </w:r>
          </w:p>
        </w:tc>
      </w:tr>
      <w:tr w:rsidR="00A93907">
        <w:trPr>
          <w:trHeight w:hRule="exact" w:val="195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5"/>
              </w:rPr>
              <w:t>Альтернатива 1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5"/>
              </w:rPr>
              <w:t xml:space="preserve">Прийняття рішення </w:t>
            </w:r>
            <w:proofErr w:type="spellStart"/>
            <w:r w:rsidR="001521CE">
              <w:rPr>
                <w:rStyle w:val="25"/>
              </w:rPr>
              <w:t>Носів</w:t>
            </w:r>
            <w:r>
              <w:rPr>
                <w:rStyle w:val="25"/>
              </w:rPr>
              <w:t>ської</w:t>
            </w:r>
            <w:proofErr w:type="spellEnd"/>
            <w:r>
              <w:rPr>
                <w:rStyle w:val="25"/>
              </w:rPr>
              <w:t xml:space="preserve"> міської ради</w:t>
            </w:r>
          </w:p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5"/>
              </w:rPr>
              <w:t xml:space="preserve">«Про затвердження Порядку організації виїзної (виносної) торгівлі та надання послуг у сфері відпочинку та розваг на території </w:t>
            </w:r>
            <w:proofErr w:type="spellStart"/>
            <w:r w:rsidR="001521CE">
              <w:rPr>
                <w:rStyle w:val="25"/>
              </w:rPr>
              <w:t>Носів</w:t>
            </w:r>
            <w:r>
              <w:rPr>
                <w:rStyle w:val="25"/>
              </w:rPr>
              <w:t>ської</w:t>
            </w:r>
            <w:proofErr w:type="spellEnd"/>
            <w:r>
              <w:rPr>
                <w:rStyle w:val="25"/>
              </w:rPr>
              <w:t xml:space="preserve"> територіальної громади».</w:t>
            </w:r>
          </w:p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Обраний спосіб досягнення встановлених цілей є найраціональніший. У зв’язку з цим досягнення зазначених цілей можливе лише при прийнятті даного рішення.</w:t>
            </w:r>
          </w:p>
        </w:tc>
      </w:tr>
      <w:tr w:rsidR="00A93907">
        <w:trPr>
          <w:trHeight w:hRule="exact" w:val="167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5"/>
              </w:rPr>
              <w:t>Альтернатива 2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5"/>
              </w:rPr>
              <w:t xml:space="preserve">Не приймати рішення </w:t>
            </w:r>
            <w:r w:rsidR="001521CE">
              <w:rPr>
                <w:rStyle w:val="25"/>
              </w:rPr>
              <w:t xml:space="preserve"> </w:t>
            </w:r>
            <w:proofErr w:type="spellStart"/>
            <w:r w:rsidR="001521CE">
              <w:rPr>
                <w:rStyle w:val="25"/>
              </w:rPr>
              <w:t>Носівської</w:t>
            </w:r>
            <w:proofErr w:type="spellEnd"/>
            <w:r w:rsidR="001521CE">
              <w:rPr>
                <w:rStyle w:val="25"/>
              </w:rPr>
              <w:t xml:space="preserve"> </w:t>
            </w:r>
            <w:r>
              <w:rPr>
                <w:rStyle w:val="25"/>
              </w:rPr>
              <w:t xml:space="preserve"> міської ради</w:t>
            </w:r>
          </w:p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«Про затвердження Порядку організації виїзної (виносної) торгівлі та надання послуг у сфері відпочинку та розваг на території </w:t>
            </w:r>
            <w:r w:rsidR="001521CE">
              <w:rPr>
                <w:rStyle w:val="25"/>
              </w:rPr>
              <w:t xml:space="preserve"> </w:t>
            </w:r>
            <w:proofErr w:type="spellStart"/>
            <w:r w:rsidR="001521CE">
              <w:rPr>
                <w:rStyle w:val="25"/>
              </w:rPr>
              <w:t>Носівської</w:t>
            </w:r>
            <w:proofErr w:type="spellEnd"/>
            <w:r w:rsidR="001521CE">
              <w:rPr>
                <w:rStyle w:val="25"/>
              </w:rPr>
              <w:t xml:space="preserve"> </w:t>
            </w:r>
            <w:r>
              <w:rPr>
                <w:rStyle w:val="25"/>
              </w:rPr>
              <w:t xml:space="preserve"> територіальної громади» та залишити ситуацію зі стихійним розміщенням виїзної (виносної) торгівлі та надання послуг у сфері відпочинку та розваг на території громади без змін.</w:t>
            </w:r>
          </w:p>
        </w:tc>
      </w:tr>
      <w:tr w:rsidR="00585BB7" w:rsidTr="00B10325">
        <w:trPr>
          <w:trHeight w:hRule="exact" w:val="845"/>
          <w:jc w:val="center"/>
        </w:trPr>
        <w:tc>
          <w:tcPr>
            <w:tcW w:w="953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5BB7" w:rsidRDefault="00585BB7" w:rsidP="00585BB7">
            <w:pPr>
              <w:pStyle w:val="20"/>
              <w:framePr w:w="9538" w:wrap="notBeside" w:vAnchor="text" w:hAnchor="text" w:xAlign="center" w:y="1"/>
              <w:shd w:val="clear" w:color="auto" w:fill="auto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 2. Оцінка вибран</w:t>
            </w:r>
            <w:r w:rsidRPr="00585BB7">
              <w:rPr>
                <w:rStyle w:val="25"/>
                <w:sz w:val="28"/>
                <w:szCs w:val="28"/>
              </w:rPr>
              <w:t xml:space="preserve">их альтернативних способів досягнення цілей. </w:t>
            </w:r>
          </w:p>
          <w:p w:rsidR="00585BB7" w:rsidRPr="00585BB7" w:rsidRDefault="00585BB7" w:rsidP="00585BB7">
            <w:pPr>
              <w:pStyle w:val="20"/>
              <w:framePr w:w="9538" w:wrap="notBeside" w:vAnchor="text" w:hAnchor="text" w:xAlign="center" w:y="1"/>
              <w:shd w:val="clear" w:color="auto" w:fill="auto"/>
              <w:rPr>
                <w:i/>
                <w:sz w:val="28"/>
                <w:szCs w:val="28"/>
              </w:rPr>
            </w:pPr>
            <w:r w:rsidRPr="00585BB7">
              <w:rPr>
                <w:rStyle w:val="25"/>
                <w:i/>
                <w:sz w:val="28"/>
                <w:szCs w:val="28"/>
              </w:rPr>
              <w:t>Оцінка впливу на сфе</w:t>
            </w:r>
            <w:r w:rsidRPr="00585BB7">
              <w:rPr>
                <w:rStyle w:val="2115pt"/>
                <w:i w:val="0"/>
                <w:sz w:val="28"/>
                <w:szCs w:val="28"/>
              </w:rPr>
              <w:t>ру інтересів органів місцевого самоврядування</w:t>
            </w:r>
          </w:p>
        </w:tc>
      </w:tr>
      <w:tr w:rsidR="00A93907">
        <w:trPr>
          <w:trHeight w:hRule="exact" w:val="27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Вид альтернативи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Вигоди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Витрати</w:t>
            </w:r>
          </w:p>
        </w:tc>
      </w:tr>
    </w:tbl>
    <w:p w:rsidR="00A93907" w:rsidRDefault="00A93907">
      <w:pPr>
        <w:framePr w:w="9538" w:wrap="notBeside" w:vAnchor="text" w:hAnchor="text" w:xAlign="center" w:y="1"/>
        <w:rPr>
          <w:sz w:val="2"/>
          <w:szCs w:val="2"/>
        </w:rPr>
      </w:pPr>
    </w:p>
    <w:p w:rsidR="00A93907" w:rsidRDefault="00A939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4536"/>
        <w:gridCol w:w="2990"/>
      </w:tblGrid>
      <w:tr w:rsidR="00A93907" w:rsidTr="002522D9">
        <w:trPr>
          <w:trHeight w:hRule="exact" w:val="326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907" w:rsidRPr="001521CE" w:rsidRDefault="001521CE">
            <w:pPr>
              <w:framePr w:w="952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521CE">
              <w:rPr>
                <w:rFonts w:ascii="Times New Roman" w:hAnsi="Times New Roman" w:cs="Times New Roman"/>
              </w:rPr>
              <w:t>Альтернатива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7" w:rsidRDefault="001521CE" w:rsidP="00585BB7">
            <w:pPr>
              <w:pStyle w:val="20"/>
              <w:framePr w:w="952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5"/>
              </w:rPr>
              <w:t xml:space="preserve"> </w:t>
            </w:r>
            <w:r>
              <w:rPr>
                <w:rStyle w:val="2Exact"/>
              </w:rPr>
              <w:t xml:space="preserve"> встановлення чіткої прозорої процедури </w:t>
            </w:r>
            <w:r w:rsidR="00585BB7">
              <w:rPr>
                <w:rStyle w:val="2Exact"/>
              </w:rPr>
              <w:t xml:space="preserve">  прийняття рішень щодо розміщення на території громади об’єктів виїзної (виносної) торгівлі та надання послуг у сфері відпочинку та розваг;</w:t>
            </w:r>
          </w:p>
          <w:p w:rsidR="00585BB7" w:rsidRDefault="00585BB7" w:rsidP="00585BB7">
            <w:pPr>
              <w:pStyle w:val="20"/>
              <w:framePr w:w="952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</w:pPr>
            <w:r>
              <w:rPr>
                <w:rStyle w:val="2Exact"/>
              </w:rPr>
              <w:t>залучення додаткових коштів в місцевий бюджет;</w:t>
            </w:r>
          </w:p>
          <w:p w:rsidR="00A93907" w:rsidRDefault="00585BB7" w:rsidP="00585BB7">
            <w:pPr>
              <w:pStyle w:val="20"/>
              <w:framePr w:w="952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rPr>
                <w:rStyle w:val="25"/>
              </w:rPr>
            </w:pPr>
            <w:r>
              <w:rPr>
                <w:rStyle w:val="2Exact"/>
              </w:rPr>
              <w:t xml:space="preserve">покращення рівня благоустрою, </w:t>
            </w:r>
            <w:r w:rsidRPr="002522D9">
              <w:rPr>
                <w:rStyle w:val="2Exact0"/>
                <w:u w:val="none"/>
              </w:rPr>
              <w:t>естетичного</w:t>
            </w:r>
            <w:r>
              <w:rPr>
                <w:rStyle w:val="2Exact0"/>
              </w:rPr>
              <w:t xml:space="preserve"> </w:t>
            </w:r>
            <w:r w:rsidRPr="002522D9">
              <w:rPr>
                <w:rStyle w:val="2Exact0"/>
                <w:u w:val="none"/>
              </w:rPr>
              <w:t xml:space="preserve">вигляду та санітарного стану </w:t>
            </w:r>
            <w:r w:rsidR="00FE455E">
              <w:rPr>
                <w:rStyle w:val="25"/>
              </w:rPr>
              <w:t>міста</w:t>
            </w:r>
            <w:r w:rsidR="002522D9">
              <w:rPr>
                <w:rStyle w:val="25"/>
              </w:rPr>
              <w:t>;</w:t>
            </w:r>
          </w:p>
          <w:p w:rsidR="002522D9" w:rsidRDefault="002522D9" w:rsidP="00585BB7">
            <w:pPr>
              <w:pStyle w:val="20"/>
              <w:framePr w:w="952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</w:pPr>
            <w:r>
              <w:rPr>
                <w:sz w:val="24"/>
                <w:szCs w:val="24"/>
              </w:rPr>
              <w:t>додаткові</w:t>
            </w:r>
            <w:r w:rsidRPr="002522D9">
              <w:rPr>
                <w:sz w:val="24"/>
                <w:szCs w:val="24"/>
              </w:rPr>
              <w:t xml:space="preserve"> надходження до міського бюджету в розмірі близько 243100,00</w:t>
            </w:r>
            <w:r w:rsidRPr="009F76EE">
              <w:rPr>
                <w:sz w:val="28"/>
                <w:szCs w:val="28"/>
              </w:rPr>
              <w:t xml:space="preserve"> </w:t>
            </w:r>
            <w:r w:rsidRPr="002522D9">
              <w:rPr>
                <w:sz w:val="24"/>
                <w:szCs w:val="24"/>
              </w:rPr>
              <w:t>грн./рік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7" w:rsidRDefault="00327248" w:rsidP="00585BB7">
            <w:pPr>
              <w:pStyle w:val="20"/>
              <w:framePr w:w="9528" w:wrap="notBeside" w:vAnchor="text" w:hAnchor="text" w:xAlign="center" w:y="1"/>
              <w:shd w:val="clear" w:color="auto" w:fill="auto"/>
              <w:ind w:firstLine="160"/>
              <w:rPr>
                <w:rStyle w:val="2Exact"/>
              </w:rPr>
            </w:pPr>
            <w:proofErr w:type="spellStart"/>
            <w:r w:rsidRPr="00327248">
              <w:rPr>
                <w:rStyle w:val="2Exact"/>
              </w:rPr>
              <w:t>-</w:t>
            </w:r>
            <w:r w:rsidR="00585BB7">
              <w:rPr>
                <w:rStyle w:val="2Exact"/>
              </w:rPr>
              <w:t>витрати</w:t>
            </w:r>
            <w:proofErr w:type="spellEnd"/>
            <w:r w:rsidR="00585BB7">
              <w:rPr>
                <w:rStyle w:val="2Exact"/>
              </w:rPr>
              <w:t xml:space="preserve"> часу спеціалістів на підготовку рішення та інших документів, що стосуються виїзної (виносної) торгівлі та надання послуг у сфері відпочинку та розваг</w:t>
            </w:r>
            <w:r>
              <w:rPr>
                <w:rStyle w:val="2Exact"/>
              </w:rPr>
              <w:t>;</w:t>
            </w:r>
          </w:p>
          <w:p w:rsidR="00327248" w:rsidRPr="00327248" w:rsidRDefault="00327248" w:rsidP="00585BB7">
            <w:pPr>
              <w:pStyle w:val="20"/>
              <w:framePr w:w="9528" w:wrap="notBeside" w:vAnchor="text" w:hAnchor="text" w:xAlign="center" w:y="1"/>
              <w:shd w:val="clear" w:color="auto" w:fill="auto"/>
              <w:ind w:firstLine="160"/>
            </w:pPr>
            <w:proofErr w:type="spellStart"/>
            <w:r>
              <w:rPr>
                <w:rStyle w:val="2Exact"/>
              </w:rPr>
              <w:t>-витрати</w:t>
            </w:r>
            <w:proofErr w:type="spellEnd"/>
            <w:r>
              <w:rPr>
                <w:rStyle w:val="2Exact"/>
              </w:rPr>
              <w:t>, пов</w:t>
            </w:r>
            <w:r w:rsidRPr="00327248">
              <w:rPr>
                <w:rStyle w:val="2Exact"/>
              </w:rPr>
              <w:t>’</w:t>
            </w:r>
            <w:r>
              <w:rPr>
                <w:rStyle w:val="2Exact"/>
              </w:rPr>
              <w:t>язані з підготовкою та його офіційним оприлюдненням в друкованому засобі масової інформації  (орієнтовно 8000 грн.)</w:t>
            </w:r>
          </w:p>
          <w:p w:rsidR="00A93907" w:rsidRDefault="00A9390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3907" w:rsidTr="00F53C58">
        <w:trPr>
          <w:trHeight w:hRule="exact" w:val="297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2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Альтернатива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907" w:rsidRPr="00C13D42" w:rsidRDefault="00C13D42">
            <w:pPr>
              <w:framePr w:w="9528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C13D42">
              <w:rPr>
                <w:rFonts w:ascii="Times New Roman" w:hAnsi="Times New Roman" w:cs="Times New Roman"/>
                <w:sz w:val="22"/>
                <w:szCs w:val="22"/>
              </w:rPr>
              <w:t>Відсутні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28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5"/>
              </w:rPr>
              <w:t>-відсутність</w:t>
            </w:r>
            <w:proofErr w:type="spellEnd"/>
            <w:r>
              <w:rPr>
                <w:rStyle w:val="25"/>
              </w:rPr>
              <w:t xml:space="preserve"> можливості позитивного розгляду заяв суб’єктів підприємництва щодо розміщення на території </w:t>
            </w:r>
            <w:r w:rsidR="00F53C58">
              <w:rPr>
                <w:rStyle w:val="25"/>
              </w:rPr>
              <w:t>громади</w:t>
            </w:r>
            <w:r>
              <w:rPr>
                <w:rStyle w:val="25"/>
              </w:rPr>
              <w:t xml:space="preserve"> об’єктів виїзної (виносної) торгівлі та надання послуг у сфері розваг;</w:t>
            </w:r>
          </w:p>
          <w:p w:rsidR="00A93907" w:rsidRDefault="00FE455E">
            <w:pPr>
              <w:pStyle w:val="20"/>
              <w:framePr w:w="952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5"/>
              </w:rPr>
              <w:t>втрата можливості наповнення місцевого бюджету.</w:t>
            </w:r>
          </w:p>
        </w:tc>
      </w:tr>
    </w:tbl>
    <w:p w:rsidR="00A93907" w:rsidRDefault="00A93907">
      <w:pPr>
        <w:framePr w:w="9528" w:wrap="notBeside" w:vAnchor="text" w:hAnchor="text" w:xAlign="center" w:y="1"/>
        <w:rPr>
          <w:sz w:val="2"/>
          <w:szCs w:val="2"/>
        </w:rPr>
      </w:pPr>
    </w:p>
    <w:p w:rsidR="00A93907" w:rsidRDefault="00A93907">
      <w:pPr>
        <w:rPr>
          <w:sz w:val="2"/>
          <w:szCs w:val="2"/>
        </w:rPr>
      </w:pPr>
    </w:p>
    <w:p w:rsidR="00A93907" w:rsidRPr="00585BB7" w:rsidRDefault="00FE455E">
      <w:pPr>
        <w:pStyle w:val="22"/>
        <w:framePr w:w="9538" w:wrap="notBeside" w:vAnchor="text" w:hAnchor="text" w:xAlign="center" w:y="1"/>
        <w:shd w:val="clear" w:color="auto" w:fill="auto"/>
        <w:spacing w:line="230" w:lineRule="exact"/>
        <w:rPr>
          <w:sz w:val="28"/>
          <w:szCs w:val="28"/>
        </w:rPr>
      </w:pPr>
      <w:r w:rsidRPr="00585BB7">
        <w:rPr>
          <w:rStyle w:val="23"/>
          <w:i/>
          <w:iCs/>
          <w:sz w:val="28"/>
          <w:szCs w:val="28"/>
          <w:u w:val="none"/>
        </w:rPr>
        <w:t>Оцінка впливу на сферу інтересів громадян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536"/>
        <w:gridCol w:w="3016"/>
      </w:tblGrid>
      <w:tr w:rsidR="00A93907" w:rsidTr="007F009B">
        <w:trPr>
          <w:trHeight w:hRule="exact" w:val="27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Вид альтернативи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Вигоди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Витрати</w:t>
            </w:r>
          </w:p>
        </w:tc>
      </w:tr>
      <w:tr w:rsidR="00A93907" w:rsidTr="007F009B">
        <w:trPr>
          <w:trHeight w:hRule="exact" w:val="204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Альтернатива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5"/>
              </w:rPr>
              <w:t>розширення можливостей громадян в отриманні послуг у сфері виїзної (виносної) торгівлі та надання послуг у сфері відпочинку та розваг;</w:t>
            </w:r>
          </w:p>
          <w:p w:rsidR="00A93907" w:rsidRDefault="00FE455E">
            <w:pPr>
              <w:pStyle w:val="20"/>
              <w:framePr w:w="95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</w:pPr>
            <w:r>
              <w:rPr>
                <w:rStyle w:val="25"/>
              </w:rPr>
              <w:t>забезпечення належного технічного стану елементів благоустрою загального користування на території громади.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07" w:rsidRDefault="00C13D42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C13D42">
              <w:rPr>
                <w:rFonts w:ascii="Times New Roman" w:hAnsi="Times New Roman" w:cs="Times New Roman"/>
                <w:sz w:val="22"/>
                <w:szCs w:val="22"/>
              </w:rPr>
              <w:t xml:space="preserve"> Відсутні</w:t>
            </w:r>
          </w:p>
        </w:tc>
      </w:tr>
      <w:tr w:rsidR="00C13D42" w:rsidTr="00327248">
        <w:trPr>
          <w:trHeight w:hRule="exact" w:val="30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D42" w:rsidRDefault="00C13D42" w:rsidP="00C13D42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Альтернатива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42" w:rsidRDefault="00C13D42" w:rsidP="00C13D42">
            <w:pPr>
              <w:framePr w:w="9538" w:wrap="notBeside" w:vAnchor="text" w:hAnchor="text" w:xAlign="center" w:y="1"/>
            </w:pPr>
            <w:r w:rsidRPr="00B243A9">
              <w:rPr>
                <w:rFonts w:ascii="Times New Roman" w:hAnsi="Times New Roman" w:cs="Times New Roman"/>
                <w:sz w:val="22"/>
                <w:szCs w:val="22"/>
              </w:rPr>
              <w:t>Відсутні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42" w:rsidRDefault="00C13D42" w:rsidP="00C13D42">
            <w:pPr>
              <w:framePr w:w="9538" w:wrap="notBeside" w:vAnchor="text" w:hAnchor="text" w:xAlign="center" w:y="1"/>
            </w:pPr>
            <w:r w:rsidRPr="00B243A9">
              <w:rPr>
                <w:rFonts w:ascii="Times New Roman" w:hAnsi="Times New Roman" w:cs="Times New Roman"/>
                <w:sz w:val="22"/>
                <w:szCs w:val="22"/>
              </w:rPr>
              <w:t>Відсутні</w:t>
            </w:r>
          </w:p>
        </w:tc>
      </w:tr>
    </w:tbl>
    <w:p w:rsidR="00A93907" w:rsidRDefault="00A93907">
      <w:pPr>
        <w:framePr w:w="9538" w:wrap="notBeside" w:vAnchor="text" w:hAnchor="text" w:xAlign="center" w:y="1"/>
        <w:rPr>
          <w:sz w:val="2"/>
          <w:szCs w:val="2"/>
        </w:rPr>
      </w:pPr>
    </w:p>
    <w:p w:rsidR="00A93907" w:rsidRDefault="00A93907">
      <w:pPr>
        <w:rPr>
          <w:sz w:val="2"/>
          <w:szCs w:val="2"/>
        </w:rPr>
      </w:pPr>
    </w:p>
    <w:p w:rsidR="00A93907" w:rsidRPr="00585BB7" w:rsidRDefault="00FE455E" w:rsidP="00585BB7">
      <w:pPr>
        <w:rPr>
          <w:rFonts w:ascii="Times New Roman" w:hAnsi="Times New Roman" w:cs="Times New Roman"/>
          <w:i/>
          <w:sz w:val="28"/>
          <w:szCs w:val="28"/>
        </w:rPr>
      </w:pPr>
      <w:r w:rsidRPr="00585BB7">
        <w:rPr>
          <w:rFonts w:ascii="Times New Roman" w:hAnsi="Times New Roman" w:cs="Times New Roman"/>
          <w:i/>
          <w:sz w:val="28"/>
          <w:szCs w:val="28"/>
        </w:rPr>
        <w:t xml:space="preserve">Оцінка впливу на сферу інтересів </w:t>
      </w:r>
      <w:proofErr w:type="spellStart"/>
      <w:r w:rsidRPr="00585BB7">
        <w:rPr>
          <w:rFonts w:ascii="Times New Roman" w:hAnsi="Times New Roman" w:cs="Times New Roman"/>
          <w:i/>
          <w:sz w:val="28"/>
          <w:szCs w:val="28"/>
        </w:rPr>
        <w:t>суб</w:t>
      </w:r>
      <w:proofErr w:type="spellEnd"/>
      <w:r w:rsidRPr="00585B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5BB7">
        <w:rPr>
          <w:rFonts w:ascii="Times New Roman" w:hAnsi="Times New Roman" w:cs="Times New Roman"/>
          <w:i/>
          <w:sz w:val="28"/>
          <w:szCs w:val="28"/>
        </w:rPr>
        <w:t>’єктів</w:t>
      </w:r>
      <w:proofErr w:type="spellEnd"/>
      <w:r w:rsidRPr="00585BB7">
        <w:rPr>
          <w:rFonts w:ascii="Times New Roman" w:hAnsi="Times New Roman" w:cs="Times New Roman"/>
          <w:i/>
          <w:sz w:val="28"/>
          <w:szCs w:val="28"/>
        </w:rPr>
        <w:t xml:space="preserve"> господарювання</w:t>
      </w:r>
    </w:p>
    <w:p w:rsidR="00A93907" w:rsidRPr="00585BB7" w:rsidRDefault="00FE455E" w:rsidP="00585BB7">
      <w:pPr>
        <w:rPr>
          <w:rFonts w:ascii="Times New Roman" w:hAnsi="Times New Roman" w:cs="Times New Roman"/>
          <w:sz w:val="28"/>
          <w:szCs w:val="28"/>
        </w:rPr>
      </w:pPr>
      <w:r w:rsidRPr="00585BB7">
        <w:rPr>
          <w:rStyle w:val="33"/>
          <w:rFonts w:eastAsia="Arial Unicode MS"/>
          <w:sz w:val="28"/>
          <w:szCs w:val="28"/>
          <w:u w:val="none"/>
        </w:rPr>
        <w:lastRenderedPageBreak/>
        <w:t xml:space="preserve">Під дію регулювання підпадають близько </w:t>
      </w:r>
      <w:r w:rsidR="00D743A0">
        <w:rPr>
          <w:rStyle w:val="33"/>
          <w:rFonts w:eastAsia="Arial Unicode MS"/>
          <w:sz w:val="28"/>
          <w:szCs w:val="28"/>
          <w:u w:val="none"/>
        </w:rPr>
        <w:t>3</w:t>
      </w:r>
      <w:r w:rsidR="00B10325">
        <w:rPr>
          <w:rStyle w:val="33"/>
          <w:rFonts w:eastAsia="Arial Unicode MS"/>
          <w:sz w:val="28"/>
          <w:szCs w:val="28"/>
          <w:u w:val="none"/>
          <w:lang w:val="ru-RU"/>
        </w:rPr>
        <w:t>5</w:t>
      </w:r>
      <w:r w:rsidRPr="00585BB7">
        <w:rPr>
          <w:rStyle w:val="33"/>
          <w:rFonts w:eastAsia="Arial Unicode MS"/>
          <w:sz w:val="28"/>
          <w:szCs w:val="28"/>
          <w:u w:val="none"/>
        </w:rPr>
        <w:t xml:space="preserve"> суб’єктів господарювання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1272"/>
        <w:gridCol w:w="994"/>
        <w:gridCol w:w="710"/>
        <w:gridCol w:w="1560"/>
        <w:gridCol w:w="1291"/>
      </w:tblGrid>
      <w:tr w:rsidR="00A93907">
        <w:trPr>
          <w:trHeight w:hRule="exact" w:val="274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Показник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Великі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Середні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Малі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4"/>
              </w:rPr>
              <w:t>Мікро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4"/>
              </w:rPr>
              <w:t>Разом</w:t>
            </w:r>
          </w:p>
        </w:tc>
      </w:tr>
      <w:tr w:rsidR="007F009B">
        <w:trPr>
          <w:trHeight w:hRule="exact" w:val="85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09B" w:rsidRDefault="007F009B" w:rsidP="007F009B">
            <w:pPr>
              <w:pStyle w:val="20"/>
              <w:framePr w:w="95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09B" w:rsidRDefault="007F009B" w:rsidP="007F009B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09B" w:rsidRDefault="007F009B" w:rsidP="007F009B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09B" w:rsidRDefault="007F009B" w:rsidP="007F009B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09B" w:rsidRPr="00B10325" w:rsidRDefault="00D743A0" w:rsidP="007F009B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rPr>
                <w:lang w:val="ru-RU"/>
              </w:rPr>
            </w:pPr>
            <w:r>
              <w:rPr>
                <w:rStyle w:val="25"/>
                <w:lang w:val="ru-RU"/>
              </w:rPr>
              <w:t>3</w:t>
            </w:r>
            <w:r w:rsidR="007F009B">
              <w:rPr>
                <w:rStyle w:val="25"/>
                <w:lang w:val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09B" w:rsidRPr="00B10325" w:rsidRDefault="00D743A0" w:rsidP="007F009B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rPr>
                <w:lang w:val="ru-RU"/>
              </w:rPr>
            </w:pPr>
            <w:r>
              <w:rPr>
                <w:rStyle w:val="25"/>
                <w:lang w:val="ru-RU"/>
              </w:rPr>
              <w:t>3</w:t>
            </w:r>
            <w:r w:rsidR="007F009B">
              <w:rPr>
                <w:rStyle w:val="25"/>
                <w:lang w:val="ru-RU"/>
              </w:rPr>
              <w:t>5</w:t>
            </w:r>
          </w:p>
        </w:tc>
      </w:tr>
      <w:tr w:rsidR="00A93907">
        <w:trPr>
          <w:trHeight w:hRule="exact" w:val="57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Питома вага групи у загальній кількості, відсотків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100</w:t>
            </w:r>
          </w:p>
        </w:tc>
      </w:tr>
    </w:tbl>
    <w:p w:rsidR="00A93907" w:rsidRDefault="00A93907">
      <w:pPr>
        <w:framePr w:w="9538" w:wrap="notBeside" w:vAnchor="text" w:hAnchor="text" w:xAlign="center" w:y="1"/>
        <w:rPr>
          <w:sz w:val="2"/>
          <w:szCs w:val="2"/>
        </w:rPr>
      </w:pPr>
    </w:p>
    <w:p w:rsidR="00A93907" w:rsidRDefault="00A93907">
      <w:pPr>
        <w:rPr>
          <w:sz w:val="2"/>
          <w:szCs w:val="2"/>
        </w:rPr>
      </w:pPr>
    </w:p>
    <w:p w:rsidR="00FB0A93" w:rsidRDefault="00FB0A9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4685"/>
        <w:gridCol w:w="2563"/>
      </w:tblGrid>
      <w:tr w:rsidR="00A93907">
        <w:trPr>
          <w:trHeight w:hRule="exact" w:val="26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4"/>
              </w:rPr>
              <w:t>Вид альтернативи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Вигоди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Витрати</w:t>
            </w:r>
          </w:p>
        </w:tc>
      </w:tr>
      <w:tr w:rsidR="00A93907" w:rsidTr="002522D9">
        <w:trPr>
          <w:trHeight w:hRule="exact" w:val="371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Альтернатива 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</w:pPr>
            <w:r>
              <w:rPr>
                <w:rStyle w:val="25"/>
              </w:rPr>
              <w:t>отримання можливості здійснювати виїзну (виносну) торгівлю та/або надання послуг у сфері відпочинку та розваг та отримувати дохід від здійснення такої діяльності;</w:t>
            </w:r>
          </w:p>
          <w:p w:rsidR="00A93907" w:rsidRDefault="00FE455E">
            <w:pPr>
              <w:pStyle w:val="20"/>
              <w:framePr w:w="953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5"/>
              </w:rPr>
              <w:t>отримання прозорих умов і правил на здійснення підприємницької діяльності із застосуванням об’єктів виїзної (виносної) торгівлі та надання послуг у сфері відпочинку та розваг;</w:t>
            </w:r>
          </w:p>
          <w:p w:rsidR="00A93907" w:rsidRDefault="00D743A0">
            <w:pPr>
              <w:pStyle w:val="20"/>
              <w:framePr w:w="953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rPr>
                <w:rStyle w:val="25"/>
              </w:rPr>
            </w:pPr>
            <w:r>
              <w:rPr>
                <w:rStyle w:val="25"/>
              </w:rPr>
              <w:t xml:space="preserve">зменшення соціальної напруги серед </w:t>
            </w:r>
            <w:proofErr w:type="spellStart"/>
            <w:r>
              <w:rPr>
                <w:rStyle w:val="25"/>
              </w:rPr>
              <w:t>суб</w:t>
            </w:r>
            <w:proofErr w:type="spellEnd"/>
            <w:r w:rsidRPr="00D743A0">
              <w:rPr>
                <w:rStyle w:val="25"/>
                <w:lang w:val="ru-RU"/>
              </w:rPr>
              <w:t>’</w:t>
            </w:r>
            <w:proofErr w:type="spellStart"/>
            <w:r>
              <w:rPr>
                <w:rStyle w:val="25"/>
              </w:rPr>
              <w:t>єктів</w:t>
            </w:r>
            <w:proofErr w:type="spellEnd"/>
            <w:r>
              <w:rPr>
                <w:rStyle w:val="25"/>
              </w:rPr>
              <w:t xml:space="preserve"> господарювання</w:t>
            </w:r>
            <w:r w:rsidR="00FE455E">
              <w:rPr>
                <w:rStyle w:val="25"/>
              </w:rPr>
              <w:t>.</w:t>
            </w:r>
          </w:p>
          <w:p w:rsidR="002522D9" w:rsidRDefault="002522D9" w:rsidP="002522D9">
            <w:pPr>
              <w:pStyle w:val="20"/>
              <w:framePr w:w="9538" w:wrap="notBeside" w:vAnchor="text" w:hAnchor="text" w:xAlign="center" w:y="1"/>
              <w:shd w:val="clear" w:color="auto" w:fill="auto"/>
              <w:tabs>
                <w:tab w:val="left" w:pos="139"/>
              </w:tabs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907" w:rsidRPr="00145608" w:rsidRDefault="00145608" w:rsidP="00145608">
            <w:pPr>
              <w:pStyle w:val="20"/>
              <w:framePr w:w="95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 xml:space="preserve">Витрати на виконання </w:t>
            </w:r>
            <w:proofErr w:type="spellStart"/>
            <w:r>
              <w:rPr>
                <w:rStyle w:val="25"/>
              </w:rPr>
              <w:t>обов</w:t>
            </w:r>
            <w:proofErr w:type="spellEnd"/>
            <w:r w:rsidRPr="00145608">
              <w:rPr>
                <w:rStyle w:val="25"/>
                <w:lang w:val="ru-RU"/>
              </w:rPr>
              <w:t>’</w:t>
            </w:r>
            <w:proofErr w:type="spellStart"/>
            <w:r>
              <w:rPr>
                <w:rStyle w:val="25"/>
              </w:rPr>
              <w:t>язків</w:t>
            </w:r>
            <w:proofErr w:type="spellEnd"/>
            <w:r>
              <w:rPr>
                <w:rStyle w:val="25"/>
              </w:rPr>
              <w:t xml:space="preserve"> відповідно до встановленої</w:t>
            </w:r>
            <w:r w:rsidR="00FE455E">
              <w:rPr>
                <w:rStyle w:val="25"/>
              </w:rPr>
              <w:t xml:space="preserve"> плат</w:t>
            </w:r>
            <w:r>
              <w:rPr>
                <w:rStyle w:val="25"/>
              </w:rPr>
              <w:t>и</w:t>
            </w:r>
            <w:r w:rsidR="00FE455E">
              <w:rPr>
                <w:rStyle w:val="25"/>
              </w:rPr>
              <w:t xml:space="preserve"> за розміщення об’єкту виїзної (виносної) торгівлі або надання послуг у сфері відпочинку та розваг</w:t>
            </w:r>
            <w:r>
              <w:rPr>
                <w:rStyle w:val="25"/>
              </w:rPr>
              <w:t xml:space="preserve"> на території громади. Орієнтовно за рік 243100,00 грн., за п</w:t>
            </w:r>
            <w:r w:rsidRPr="002522D9">
              <w:rPr>
                <w:rStyle w:val="25"/>
                <w:lang w:val="ru-RU"/>
              </w:rPr>
              <w:t>’</w:t>
            </w:r>
            <w:r>
              <w:rPr>
                <w:rStyle w:val="25"/>
              </w:rPr>
              <w:t>ять років 1245420,00 грн.</w:t>
            </w:r>
          </w:p>
        </w:tc>
      </w:tr>
      <w:tr w:rsidR="00A93907">
        <w:trPr>
          <w:trHeight w:hRule="exact" w:val="30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Альтернатива 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Відсутні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Відсутні</w:t>
            </w:r>
          </w:p>
        </w:tc>
      </w:tr>
    </w:tbl>
    <w:p w:rsidR="00A93907" w:rsidRDefault="00A93907">
      <w:pPr>
        <w:framePr w:w="9538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45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704"/>
        <w:gridCol w:w="5822"/>
      </w:tblGrid>
      <w:tr w:rsidR="00FB0A93" w:rsidTr="00FB0A93">
        <w:trPr>
          <w:trHeight w:hRule="exact" w:val="154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93" w:rsidRDefault="00FB0A93" w:rsidP="00FB0A93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Рейтинг</w:t>
            </w:r>
          </w:p>
          <w:p w:rsidR="00FB0A93" w:rsidRDefault="00FB0A93" w:rsidP="00FB0A93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результативності (досягнення цілей під час вирішення проблеми)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A93" w:rsidRDefault="00FB0A93" w:rsidP="00FB0A93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Бал</w:t>
            </w:r>
          </w:p>
          <w:p w:rsidR="00FB0A93" w:rsidRDefault="00FB0A93" w:rsidP="00FB0A93">
            <w:pPr>
              <w:pStyle w:val="20"/>
              <w:shd w:val="clear" w:color="auto" w:fill="auto"/>
              <w:spacing w:line="250" w:lineRule="exact"/>
              <w:jc w:val="center"/>
            </w:pPr>
            <w:proofErr w:type="spellStart"/>
            <w:r>
              <w:rPr>
                <w:rStyle w:val="24"/>
              </w:rPr>
              <w:t>результативност</w:t>
            </w:r>
            <w:proofErr w:type="spellEnd"/>
            <w:r>
              <w:rPr>
                <w:rStyle w:val="24"/>
              </w:rPr>
              <w:t xml:space="preserve"> і (за</w:t>
            </w:r>
          </w:p>
          <w:p w:rsidR="00FB0A93" w:rsidRDefault="00FB0A93" w:rsidP="00FB0A93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4"/>
              </w:rPr>
              <w:t>чотирибальною</w:t>
            </w:r>
          </w:p>
          <w:p w:rsidR="00FB0A93" w:rsidRDefault="00FB0A93" w:rsidP="00FB0A93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системою</w:t>
            </w:r>
          </w:p>
          <w:p w:rsidR="00FB0A93" w:rsidRDefault="00FB0A93" w:rsidP="00FB0A93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оцінки)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93" w:rsidRDefault="00FB0A93" w:rsidP="00FB0A9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Коментарі щодо присвоєння відповідного бала</w:t>
            </w:r>
          </w:p>
        </w:tc>
      </w:tr>
      <w:tr w:rsidR="00FB0A93" w:rsidTr="00ED46BE">
        <w:trPr>
          <w:trHeight w:hRule="exact" w:val="370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93" w:rsidRDefault="00FB0A93" w:rsidP="00FB0A9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Альтернатива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A93" w:rsidRDefault="00FB0A93" w:rsidP="00FB0A9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A93" w:rsidRDefault="00FB0A93" w:rsidP="00FB0A93">
            <w:pPr>
              <w:pStyle w:val="20"/>
              <w:shd w:val="clear" w:color="auto" w:fill="auto"/>
            </w:pPr>
            <w:r>
              <w:rPr>
                <w:rStyle w:val="25"/>
              </w:rPr>
              <w:t xml:space="preserve">Цілі прийняття регуляторного акта можуть бути досягнуті майже повністю, так як суб’єкти господарювання будуть керуватися Правилами, в яких прописана чітка процедура здійснення виїзної (виносної) торгівлі та надання послуг у сфері відпочинку та розваг на території </w:t>
            </w:r>
            <w:proofErr w:type="spellStart"/>
            <w:r w:rsidR="00ED46BE">
              <w:rPr>
                <w:rStyle w:val="25"/>
              </w:rPr>
              <w:t>Носів</w:t>
            </w:r>
            <w:r>
              <w:rPr>
                <w:rStyle w:val="25"/>
              </w:rPr>
              <w:t>ської</w:t>
            </w:r>
            <w:proofErr w:type="spellEnd"/>
            <w:r>
              <w:rPr>
                <w:rStyle w:val="25"/>
              </w:rPr>
              <w:t xml:space="preserve"> територіальної громади та порядок плати за розташування об’єкту виїзної (виносної) торгівлі та надання послуг у сфері відпочинку та розваг.</w:t>
            </w:r>
          </w:p>
          <w:p w:rsidR="00FB0A93" w:rsidRDefault="00FB0A93" w:rsidP="00FB0A93">
            <w:pPr>
              <w:pStyle w:val="20"/>
              <w:shd w:val="clear" w:color="auto" w:fill="auto"/>
            </w:pPr>
            <w:r>
              <w:rPr>
                <w:rStyle w:val="25"/>
              </w:rPr>
              <w:t>Це забезпечить можливість здійснювати виїзну (виносну) торгівлю та/або надання послуг у сфері відпочинку та розваг суб’єктами господарювання, отримувати дохід від здійснення такої діяльності, а також забезпечить додаткові надходження до місцевого бюджету.</w:t>
            </w:r>
          </w:p>
        </w:tc>
      </w:tr>
      <w:tr w:rsidR="00FB0A93" w:rsidTr="00FB0A93">
        <w:trPr>
          <w:trHeight w:hRule="exact" w:val="58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A93" w:rsidRDefault="00FB0A93" w:rsidP="00FB0A9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Альтернатива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A93" w:rsidRDefault="00FB0A93" w:rsidP="00FB0A9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A93" w:rsidRDefault="00FB0A93" w:rsidP="00FB0A9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5"/>
              </w:rPr>
              <w:t>Проблема продовжує існувати. Відсутня впевненість щодо вирішення проблем в майбутньому.</w:t>
            </w:r>
          </w:p>
        </w:tc>
      </w:tr>
    </w:tbl>
    <w:p w:rsidR="00A93907" w:rsidRDefault="00A93907">
      <w:pPr>
        <w:rPr>
          <w:sz w:val="2"/>
          <w:szCs w:val="2"/>
        </w:rPr>
      </w:pPr>
    </w:p>
    <w:p w:rsidR="00FB0A93" w:rsidRDefault="00FB0A93">
      <w:pPr>
        <w:rPr>
          <w:rFonts w:ascii="Times New Roman" w:hAnsi="Times New Roman" w:cs="Times New Roman"/>
          <w:b/>
          <w:sz w:val="26"/>
          <w:szCs w:val="26"/>
        </w:rPr>
      </w:pPr>
      <w:r w:rsidRPr="00FB0A9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93907" w:rsidRPr="00FB0A93" w:rsidRDefault="00FB0A93">
      <w:pPr>
        <w:rPr>
          <w:rFonts w:ascii="Times New Roman" w:hAnsi="Times New Roman" w:cs="Times New Roman"/>
          <w:b/>
          <w:sz w:val="26"/>
          <w:szCs w:val="26"/>
        </w:rPr>
        <w:sectPr w:rsidR="00A93907" w:rsidRPr="00FB0A93">
          <w:pgSz w:w="11909" w:h="16840"/>
          <w:pgMar w:top="681" w:right="626" w:bottom="1159" w:left="1605" w:header="0" w:footer="3" w:gutter="0"/>
          <w:cols w:space="720"/>
          <w:noEndnote/>
          <w:docGrid w:linePitch="360"/>
        </w:sectPr>
      </w:pPr>
      <w:r w:rsidRPr="00FB0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A9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proofErr w:type="spellStart"/>
      <w:r w:rsidRPr="00FB0A93">
        <w:rPr>
          <w:rFonts w:ascii="Times New Roman" w:hAnsi="Times New Roman" w:cs="Times New Roman"/>
          <w:b/>
          <w:sz w:val="26"/>
          <w:szCs w:val="26"/>
        </w:rPr>
        <w:t>.Вибір</w:t>
      </w:r>
      <w:proofErr w:type="spellEnd"/>
      <w:r w:rsidRPr="00FB0A93">
        <w:rPr>
          <w:rFonts w:ascii="Times New Roman" w:hAnsi="Times New Roman" w:cs="Times New Roman"/>
          <w:b/>
          <w:sz w:val="26"/>
          <w:szCs w:val="26"/>
        </w:rPr>
        <w:t xml:space="preserve"> найбільш оптимального альтернативного способу досягнення цілей</w:t>
      </w:r>
    </w:p>
    <w:p w:rsidR="00A93907" w:rsidRDefault="00A93907" w:rsidP="00FB0A93">
      <w:pPr>
        <w:framePr w:w="9538" w:wrap="notBeside" w:vAnchor="text" w:hAnchor="page" w:x="1711" w:y="-708"/>
        <w:rPr>
          <w:sz w:val="2"/>
          <w:szCs w:val="2"/>
        </w:rPr>
      </w:pPr>
    </w:p>
    <w:tbl>
      <w:tblPr>
        <w:tblpPr w:leftFromText="180" w:rightFromText="180" w:vertAnchor="text" w:horzAnchor="margin" w:tblpY="-4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845"/>
        <w:gridCol w:w="2256"/>
        <w:gridCol w:w="1853"/>
      </w:tblGrid>
      <w:tr w:rsidR="00ED46BE" w:rsidTr="00ED46BE">
        <w:trPr>
          <w:trHeight w:hRule="exact" w:val="128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6BE" w:rsidRDefault="00ED46BE" w:rsidP="00ED46BE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Рейтинг</w:t>
            </w:r>
          </w:p>
          <w:p w:rsidR="00ED46BE" w:rsidRDefault="00ED46BE" w:rsidP="00ED46BE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4"/>
              </w:rPr>
              <w:t>результативно</w:t>
            </w:r>
          </w:p>
          <w:p w:rsidR="00ED46BE" w:rsidRDefault="00ED46BE" w:rsidP="00ED46BE">
            <w:pPr>
              <w:pStyle w:val="20"/>
              <w:shd w:val="clear" w:color="auto" w:fill="auto"/>
              <w:spacing w:line="250" w:lineRule="exact"/>
              <w:jc w:val="center"/>
            </w:pPr>
            <w:proofErr w:type="spellStart"/>
            <w:r>
              <w:rPr>
                <w:rStyle w:val="24"/>
              </w:rPr>
              <w:t>сті</w:t>
            </w:r>
            <w:proofErr w:type="spellEnd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6BE" w:rsidRDefault="00ED46BE" w:rsidP="00ED46BE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Вигоди (підсумок)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6BE" w:rsidRDefault="00ED46BE" w:rsidP="00ED46BE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4"/>
              </w:rPr>
              <w:t>Витрати (підсумок)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6BE" w:rsidRDefault="00ED46BE" w:rsidP="00ED46BE">
            <w:pPr>
              <w:pStyle w:val="20"/>
              <w:shd w:val="clear" w:color="auto" w:fill="auto"/>
              <w:spacing w:line="250" w:lineRule="exact"/>
              <w:ind w:left="160"/>
            </w:pPr>
            <w:r>
              <w:rPr>
                <w:rStyle w:val="24"/>
              </w:rPr>
              <w:t>Обґрунтування</w:t>
            </w:r>
          </w:p>
          <w:p w:rsidR="00ED46BE" w:rsidRDefault="00ED46BE" w:rsidP="00ED46BE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відповідного</w:t>
            </w:r>
          </w:p>
          <w:p w:rsidR="00ED46BE" w:rsidRDefault="00ED46BE" w:rsidP="00ED46BE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місця</w:t>
            </w:r>
          </w:p>
          <w:p w:rsidR="00ED46BE" w:rsidRDefault="00ED46BE" w:rsidP="00ED46BE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альтернативи у рейтингу</w:t>
            </w:r>
          </w:p>
        </w:tc>
      </w:tr>
      <w:tr w:rsidR="00ED46BE" w:rsidTr="00154A56">
        <w:trPr>
          <w:trHeight w:hRule="exact" w:val="934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6BE" w:rsidRDefault="00ED46BE" w:rsidP="00ED46BE">
            <w:pPr>
              <w:pStyle w:val="20"/>
              <w:shd w:val="clear" w:color="auto" w:fill="auto"/>
              <w:spacing w:line="250" w:lineRule="exact"/>
              <w:jc w:val="center"/>
            </w:pPr>
            <w:r w:rsidRPr="00ED46BE">
              <w:rPr>
                <w:rStyle w:val="24"/>
                <w:i/>
                <w:iCs/>
              </w:rPr>
              <w:t>Альт</w:t>
            </w:r>
            <w:r w:rsidR="00D743A0">
              <w:rPr>
                <w:rStyle w:val="24"/>
                <w:i/>
                <w:iCs/>
              </w:rPr>
              <w:t>ернатива</w:t>
            </w:r>
            <w:r>
              <w:rPr>
                <w:rStyle w:val="2115pt"/>
              </w:rPr>
              <w:t xml:space="preserve"> 1 -</w:t>
            </w:r>
          </w:p>
          <w:p w:rsidR="00ED46BE" w:rsidRDefault="00ED46BE" w:rsidP="00ED46BE">
            <w:pPr>
              <w:pStyle w:val="20"/>
              <w:shd w:val="clear" w:color="auto" w:fill="auto"/>
            </w:pPr>
            <w:r>
              <w:rPr>
                <w:rStyle w:val="25"/>
              </w:rPr>
              <w:t>прийняття рішення про затвердження регуляторного акту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6BE" w:rsidRDefault="00ED46BE" w:rsidP="00ED46BE">
            <w:pPr>
              <w:pStyle w:val="20"/>
              <w:shd w:val="clear" w:color="auto" w:fill="auto"/>
            </w:pPr>
            <w:r>
              <w:rPr>
                <w:rStyle w:val="2115pt"/>
              </w:rPr>
              <w:t>Для громадян:</w:t>
            </w:r>
          </w:p>
          <w:p w:rsidR="00ED46BE" w:rsidRDefault="00ED46BE" w:rsidP="00ED46B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5"/>
              </w:rPr>
              <w:t>розширення можливостей в отриманні послуг у сфері виїзної (виносної) торгівлі та надання послуг з організації відпочинку та розваг;</w:t>
            </w:r>
          </w:p>
          <w:p w:rsidR="00ED46BE" w:rsidRDefault="00D743A0" w:rsidP="00ED46BE">
            <w:pPr>
              <w:pStyle w:val="20"/>
              <w:shd w:val="clear" w:color="auto" w:fill="auto"/>
            </w:pPr>
            <w:r>
              <w:rPr>
                <w:rStyle w:val="2115pt"/>
              </w:rPr>
              <w:t>Д</w:t>
            </w:r>
            <w:r w:rsidR="00ED46BE">
              <w:rPr>
                <w:rStyle w:val="2115pt"/>
              </w:rPr>
              <w:t xml:space="preserve">ля </w:t>
            </w:r>
            <w:proofErr w:type="spellStart"/>
            <w:r w:rsidR="00ED46BE">
              <w:rPr>
                <w:rStyle w:val="2115pt"/>
              </w:rPr>
              <w:t>суб</w:t>
            </w:r>
            <w:proofErr w:type="spellEnd"/>
            <w:r w:rsidR="00ED46BE">
              <w:rPr>
                <w:rStyle w:val="2115pt"/>
              </w:rPr>
              <w:t xml:space="preserve"> </w:t>
            </w:r>
            <w:proofErr w:type="spellStart"/>
            <w:r w:rsidR="00ED46BE">
              <w:rPr>
                <w:rStyle w:val="2115pt"/>
              </w:rPr>
              <w:t>’єктів</w:t>
            </w:r>
            <w:proofErr w:type="spellEnd"/>
            <w:r w:rsidR="00ED46BE">
              <w:rPr>
                <w:rStyle w:val="2115pt"/>
              </w:rPr>
              <w:t xml:space="preserve"> господарювання:</w:t>
            </w:r>
          </w:p>
          <w:p w:rsidR="00ED46BE" w:rsidRDefault="00ED46BE" w:rsidP="00ED46B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5"/>
              </w:rPr>
              <w:t>забезпечення можливості здійснення виїзної (виносної) торгівлі та надання послуг у сфері відпочинку та розваг на території громади;</w:t>
            </w:r>
          </w:p>
          <w:p w:rsidR="00ED46BE" w:rsidRDefault="00ED46BE" w:rsidP="00ED46B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</w:pPr>
            <w:r>
              <w:rPr>
                <w:rStyle w:val="25"/>
              </w:rPr>
              <w:t>забезпечення чітких та прозорих правил для здійснення діяльності у даній сфері.</w:t>
            </w:r>
          </w:p>
          <w:p w:rsidR="00ED46BE" w:rsidRDefault="00D743A0" w:rsidP="00ED46BE">
            <w:pPr>
              <w:pStyle w:val="20"/>
              <w:shd w:val="clear" w:color="auto" w:fill="auto"/>
            </w:pPr>
            <w:r>
              <w:rPr>
                <w:rStyle w:val="2115pt"/>
              </w:rPr>
              <w:t>Д</w:t>
            </w:r>
            <w:r w:rsidR="00ED46BE">
              <w:rPr>
                <w:rStyle w:val="2115pt"/>
              </w:rPr>
              <w:t>ля місцевого самоврядування:</w:t>
            </w:r>
          </w:p>
          <w:p w:rsidR="00ED46BE" w:rsidRDefault="00ED46BE" w:rsidP="00ED46BE">
            <w:pPr>
              <w:pStyle w:val="20"/>
              <w:shd w:val="clear" w:color="auto" w:fill="auto"/>
            </w:pPr>
            <w:r>
              <w:rPr>
                <w:rStyle w:val="25"/>
              </w:rPr>
              <w:t>результативність даного рішення, підтримка суб’єктів господарювання, які бажають   здійснювати виїзну (виносну) торгівлю та надавати послуги у сфері відпочинку та розваг;</w:t>
            </w:r>
          </w:p>
          <w:p w:rsidR="00ED46BE" w:rsidRDefault="00ED46BE" w:rsidP="00ED46B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5"/>
              </w:rPr>
              <w:t>ліквідація стихійної виїзної (виносної) торгівлі;</w:t>
            </w:r>
          </w:p>
          <w:p w:rsidR="00ED46BE" w:rsidRDefault="00ED46BE" w:rsidP="00ED46B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5"/>
              </w:rPr>
              <w:t>залучення додаткових коштів в місцевий бюджет;</w:t>
            </w:r>
          </w:p>
          <w:p w:rsidR="00ED46BE" w:rsidRDefault="00ED46BE" w:rsidP="00ED46B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rPr>
                <w:rStyle w:val="25"/>
              </w:rPr>
            </w:pPr>
            <w:r>
              <w:rPr>
                <w:rStyle w:val="25"/>
              </w:rPr>
              <w:t xml:space="preserve">покращення рівня благоустрою, естетичного вигляду та санітарного </w:t>
            </w:r>
            <w:r w:rsidR="00154A56">
              <w:rPr>
                <w:rStyle w:val="25"/>
              </w:rPr>
              <w:t>стану населених пунктів громади;</w:t>
            </w:r>
          </w:p>
          <w:p w:rsidR="00154A56" w:rsidRDefault="00154A56" w:rsidP="00ED46BE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rPr>
                <w:rStyle w:val="25"/>
              </w:rPr>
            </w:pPr>
            <w:r>
              <w:rPr>
                <w:sz w:val="24"/>
                <w:szCs w:val="24"/>
              </w:rPr>
              <w:t>додаткові</w:t>
            </w:r>
            <w:r w:rsidRPr="002522D9">
              <w:rPr>
                <w:sz w:val="24"/>
                <w:szCs w:val="24"/>
              </w:rPr>
              <w:t xml:space="preserve"> надходження до міського бюджету в розмірі близько 243100,00</w:t>
            </w:r>
            <w:r w:rsidRPr="009F76EE">
              <w:rPr>
                <w:sz w:val="28"/>
                <w:szCs w:val="28"/>
              </w:rPr>
              <w:t xml:space="preserve"> </w:t>
            </w:r>
            <w:r w:rsidRPr="002522D9">
              <w:rPr>
                <w:sz w:val="24"/>
                <w:szCs w:val="24"/>
              </w:rPr>
              <w:t>грн./рік</w:t>
            </w:r>
            <w:r>
              <w:rPr>
                <w:sz w:val="24"/>
                <w:szCs w:val="24"/>
              </w:rPr>
              <w:t>.</w:t>
            </w:r>
          </w:p>
          <w:p w:rsidR="00ED46BE" w:rsidRDefault="00ED46BE" w:rsidP="003D17E9">
            <w:pPr>
              <w:pStyle w:val="20"/>
              <w:shd w:val="clear" w:color="auto" w:fill="auto"/>
              <w:tabs>
                <w:tab w:val="left" w:pos="134"/>
              </w:tabs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6BE" w:rsidRDefault="00D743A0" w:rsidP="00ED46BE">
            <w:pPr>
              <w:pStyle w:val="20"/>
              <w:shd w:val="clear" w:color="auto" w:fill="auto"/>
            </w:pPr>
            <w:r>
              <w:rPr>
                <w:rStyle w:val="2115pt"/>
              </w:rPr>
              <w:t>Д</w:t>
            </w:r>
            <w:r w:rsidR="00ED46BE">
              <w:rPr>
                <w:rStyle w:val="2115pt"/>
              </w:rPr>
              <w:t>ля суб’єктів господарювання:</w:t>
            </w:r>
          </w:p>
          <w:p w:rsidR="00ED46BE" w:rsidRDefault="00154A56" w:rsidP="00ED46B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5"/>
              </w:rPr>
              <w:t xml:space="preserve">Витрати на виконання </w:t>
            </w:r>
            <w:proofErr w:type="spellStart"/>
            <w:r>
              <w:rPr>
                <w:rStyle w:val="25"/>
              </w:rPr>
              <w:t>обов</w:t>
            </w:r>
            <w:proofErr w:type="spellEnd"/>
            <w:r w:rsidRPr="00145608">
              <w:rPr>
                <w:rStyle w:val="25"/>
                <w:lang w:val="ru-RU"/>
              </w:rPr>
              <w:t>’</w:t>
            </w:r>
            <w:proofErr w:type="spellStart"/>
            <w:r>
              <w:rPr>
                <w:rStyle w:val="25"/>
              </w:rPr>
              <w:t>язків</w:t>
            </w:r>
            <w:proofErr w:type="spellEnd"/>
            <w:r>
              <w:rPr>
                <w:rStyle w:val="25"/>
              </w:rPr>
              <w:t xml:space="preserve"> відповідно до встановленої плати за розміщення об’єкту виїзної (виносної) торгівлі або надання послуг у сфері відпочинку та розваг на території громади. Орієнтовно за рік 243100,00 грн., за п</w:t>
            </w:r>
            <w:r w:rsidRPr="002522D9">
              <w:rPr>
                <w:rStyle w:val="25"/>
                <w:lang w:val="ru-RU"/>
              </w:rPr>
              <w:t>’</w:t>
            </w:r>
            <w:r>
              <w:rPr>
                <w:rStyle w:val="25"/>
              </w:rPr>
              <w:t>ять років 1245420,00 грн.</w:t>
            </w:r>
            <w:r w:rsidR="00ED46BE">
              <w:rPr>
                <w:rStyle w:val="25"/>
              </w:rPr>
              <w:t>.</w:t>
            </w:r>
          </w:p>
          <w:p w:rsidR="00ED46BE" w:rsidRDefault="00D743A0" w:rsidP="00ED46BE">
            <w:pPr>
              <w:pStyle w:val="20"/>
              <w:shd w:val="clear" w:color="auto" w:fill="auto"/>
            </w:pPr>
            <w:r>
              <w:rPr>
                <w:rStyle w:val="2115pt"/>
              </w:rPr>
              <w:t>Д</w:t>
            </w:r>
            <w:r w:rsidR="00ED46BE">
              <w:rPr>
                <w:rStyle w:val="2115pt"/>
              </w:rPr>
              <w:t>ля органу місцевого самоврядування:</w:t>
            </w:r>
          </w:p>
          <w:p w:rsidR="00ED46BE" w:rsidRDefault="00ED46BE" w:rsidP="00ED46B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5"/>
              </w:rPr>
              <w:t>витрати часу</w:t>
            </w:r>
          </w:p>
          <w:p w:rsidR="00ED46BE" w:rsidRDefault="00ED46BE" w:rsidP="003D17E9">
            <w:pPr>
              <w:pStyle w:val="20"/>
              <w:shd w:val="clear" w:color="auto" w:fill="auto"/>
              <w:rPr>
                <w:rStyle w:val="25"/>
              </w:rPr>
            </w:pPr>
            <w:r>
              <w:rPr>
                <w:rStyle w:val="25"/>
              </w:rPr>
              <w:t xml:space="preserve">на обробку даних заяв, підготовки </w:t>
            </w:r>
            <w:proofErr w:type="spellStart"/>
            <w:r>
              <w:rPr>
                <w:rStyle w:val="25"/>
              </w:rPr>
              <w:t>про</w:t>
            </w:r>
            <w:r w:rsidR="003D17E9">
              <w:rPr>
                <w:rStyle w:val="25"/>
              </w:rPr>
              <w:t>є</w:t>
            </w:r>
            <w:r>
              <w:rPr>
                <w:rStyle w:val="25"/>
              </w:rPr>
              <w:t>ктів</w:t>
            </w:r>
            <w:proofErr w:type="spellEnd"/>
            <w:r>
              <w:rPr>
                <w:rStyle w:val="25"/>
              </w:rPr>
              <w:t xml:space="preserve"> рішень виконавчого комітету міської ради, надання відповідних консультацій з даного питання.</w:t>
            </w:r>
          </w:p>
          <w:p w:rsidR="00154A56" w:rsidRPr="00327248" w:rsidRDefault="00154A56" w:rsidP="00154A56">
            <w:pPr>
              <w:pStyle w:val="20"/>
              <w:shd w:val="clear" w:color="auto" w:fill="auto"/>
              <w:ind w:firstLine="160"/>
            </w:pPr>
            <w:proofErr w:type="spellStart"/>
            <w:r>
              <w:rPr>
                <w:rStyle w:val="2Exact"/>
              </w:rPr>
              <w:t>-витрати</w:t>
            </w:r>
            <w:proofErr w:type="spellEnd"/>
            <w:r>
              <w:rPr>
                <w:rStyle w:val="2Exact"/>
              </w:rPr>
              <w:t>, пов</w:t>
            </w:r>
            <w:r w:rsidRPr="00327248">
              <w:rPr>
                <w:rStyle w:val="2Exact"/>
              </w:rPr>
              <w:t>’</w:t>
            </w:r>
            <w:r>
              <w:rPr>
                <w:rStyle w:val="2Exact"/>
              </w:rPr>
              <w:t>язані з підготовкою та його офіційним оприлюдненням в друкованому засобі масової інформації  (орієнтовно 8000 грн.)</w:t>
            </w:r>
          </w:p>
          <w:p w:rsidR="00154A56" w:rsidRDefault="00154A56" w:rsidP="003D17E9">
            <w:pPr>
              <w:pStyle w:val="20"/>
              <w:shd w:val="clear" w:color="auto" w:fill="auto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6BE" w:rsidRDefault="00ED46BE" w:rsidP="00ED46BE">
            <w:pPr>
              <w:pStyle w:val="20"/>
              <w:shd w:val="clear" w:color="auto" w:fill="auto"/>
            </w:pPr>
            <w:r>
              <w:rPr>
                <w:rStyle w:val="25"/>
              </w:rPr>
              <w:t>Прийняття відповідного рішення сприятиме вирішенню існуючих проблем щодо розміщення на території громади об’єктів виїзної (виносної) торгівлі та надання послуг у сфері відпочинку та розваг, визначення розмірів плати за розташування об’єкту виїзної (виносної) торгівлі та надання послуг у сфері відпочинку та розваг</w:t>
            </w:r>
          </w:p>
        </w:tc>
      </w:tr>
    </w:tbl>
    <w:p w:rsidR="00A93907" w:rsidRDefault="00A93907">
      <w:pPr>
        <w:rPr>
          <w:sz w:val="2"/>
          <w:szCs w:val="2"/>
        </w:rPr>
        <w:sectPr w:rsidR="00A93907">
          <w:headerReference w:type="default" r:id="rId8"/>
          <w:pgSz w:w="11909" w:h="16840"/>
          <w:pgMar w:top="1039" w:right="697" w:bottom="1039" w:left="16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3845"/>
        <w:gridCol w:w="2251"/>
        <w:gridCol w:w="1853"/>
      </w:tblGrid>
      <w:tr w:rsidR="00A93907" w:rsidTr="00022BD8">
        <w:trPr>
          <w:trHeight w:hRule="exact" w:val="497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2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15pt"/>
              </w:rPr>
              <w:lastRenderedPageBreak/>
              <w:t>Альтернатива 2 -</w:t>
            </w:r>
          </w:p>
          <w:p w:rsidR="00A93907" w:rsidRDefault="00FE455E">
            <w:pPr>
              <w:pStyle w:val="20"/>
              <w:framePr w:w="952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5"/>
              </w:rPr>
              <w:t>відсутність</w:t>
            </w:r>
          </w:p>
          <w:p w:rsidR="00A93907" w:rsidRDefault="00FE455E">
            <w:pPr>
              <w:pStyle w:val="20"/>
              <w:framePr w:w="9528" w:wrap="notBeside" w:vAnchor="text" w:hAnchor="text" w:xAlign="center" w:y="1"/>
              <w:shd w:val="clear" w:color="auto" w:fill="auto"/>
              <w:jc w:val="both"/>
            </w:pPr>
            <w:r>
              <w:rPr>
                <w:rStyle w:val="25"/>
              </w:rPr>
              <w:t>регулювання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28" w:wrap="notBeside" w:vAnchor="text" w:hAnchor="text" w:xAlign="center" w:y="1"/>
              <w:shd w:val="clear" w:color="auto" w:fill="auto"/>
            </w:pPr>
            <w:r>
              <w:rPr>
                <w:rStyle w:val="2115pt"/>
              </w:rPr>
              <w:t xml:space="preserve">Для місцевого самоврядування - </w:t>
            </w:r>
            <w:r>
              <w:rPr>
                <w:rStyle w:val="25"/>
              </w:rPr>
              <w:t>залишиться питання стихійного розміщення виїзної (виносної) торгівлі та надання послуг у сфері відпочинку та розваг на території громади, відсутність надходжень до місцевого бюджету.</w:t>
            </w:r>
          </w:p>
          <w:p w:rsidR="00A93907" w:rsidRDefault="00FE455E">
            <w:pPr>
              <w:pStyle w:val="20"/>
              <w:framePr w:w="9528" w:wrap="notBeside" w:vAnchor="text" w:hAnchor="text" w:xAlign="center" w:y="1"/>
              <w:shd w:val="clear" w:color="auto" w:fill="auto"/>
            </w:pPr>
            <w:r>
              <w:rPr>
                <w:rStyle w:val="2115pt"/>
              </w:rPr>
              <w:t>Для громадян -</w:t>
            </w:r>
            <w:r>
              <w:rPr>
                <w:rStyle w:val="25"/>
              </w:rPr>
              <w:t xml:space="preserve"> відсутність надходжень за користування місцями виїзної (виносної) торгівлі та надання послуг у сфері відпочинку та розваг, необґрунтовані витрати на виконання робіт, пов’язаних з відновленням та утриманням елементів благоустрою.</w:t>
            </w:r>
          </w:p>
          <w:p w:rsidR="00A93907" w:rsidRDefault="00FE455E">
            <w:pPr>
              <w:pStyle w:val="20"/>
              <w:framePr w:w="9528" w:wrap="notBeside" w:vAnchor="text" w:hAnchor="text" w:xAlign="center" w:y="1"/>
              <w:shd w:val="clear" w:color="auto" w:fill="auto"/>
            </w:pPr>
            <w:r>
              <w:rPr>
                <w:rStyle w:val="2115pt"/>
              </w:rPr>
              <w:t xml:space="preserve">Для </w:t>
            </w:r>
            <w:proofErr w:type="spellStart"/>
            <w:r>
              <w:rPr>
                <w:rStyle w:val="2115pt"/>
              </w:rPr>
              <w:t>суб</w:t>
            </w:r>
            <w:proofErr w:type="spell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’єктів</w:t>
            </w:r>
            <w:proofErr w:type="spellEnd"/>
            <w:r>
              <w:rPr>
                <w:rStyle w:val="2115pt"/>
              </w:rPr>
              <w:t xml:space="preserve"> господарювання - </w:t>
            </w:r>
            <w:r>
              <w:rPr>
                <w:rStyle w:val="25"/>
              </w:rPr>
              <w:t>додаткові витрати на оплату штрафних санкцій за порушення вимог законодавства в сфері благоустрою.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28" w:wrap="notBeside" w:vAnchor="text" w:hAnchor="text" w:xAlign="center" w:y="1"/>
              <w:shd w:val="clear" w:color="auto" w:fill="auto"/>
            </w:pPr>
            <w:r>
              <w:rPr>
                <w:rStyle w:val="2115pt"/>
              </w:rPr>
              <w:t xml:space="preserve">Для </w:t>
            </w:r>
            <w:proofErr w:type="spellStart"/>
            <w:r>
              <w:rPr>
                <w:rStyle w:val="2115pt"/>
              </w:rPr>
              <w:t>суб</w:t>
            </w:r>
            <w:proofErr w:type="spell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’єктів</w:t>
            </w:r>
            <w:proofErr w:type="spellEnd"/>
            <w:r>
              <w:rPr>
                <w:rStyle w:val="2115pt"/>
              </w:rPr>
              <w:t xml:space="preserve"> господарювання</w:t>
            </w:r>
            <w:r>
              <w:rPr>
                <w:rStyle w:val="25"/>
              </w:rPr>
              <w:t xml:space="preserve"> - ризик втрати можливості здійснення виїзної (виносної торгівлі та надання послуг у сфері відпочинку та розваг через відсутність механізму розміщення та оплати.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2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Альтернатива має низьку ефективність, цілі прийняття регуляторного акта не можуть бути досягнені і проблема продовжить існувати.</w:t>
            </w:r>
          </w:p>
        </w:tc>
      </w:tr>
    </w:tbl>
    <w:p w:rsidR="00A93907" w:rsidRDefault="00A93907">
      <w:pPr>
        <w:framePr w:w="9528" w:wrap="notBeside" w:vAnchor="text" w:hAnchor="text" w:xAlign="center" w:y="1"/>
        <w:rPr>
          <w:sz w:val="2"/>
          <w:szCs w:val="2"/>
        </w:rPr>
      </w:pPr>
    </w:p>
    <w:p w:rsidR="00A93907" w:rsidRDefault="00A939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3826"/>
        <w:gridCol w:w="2990"/>
      </w:tblGrid>
      <w:tr w:rsidR="00A93907">
        <w:trPr>
          <w:trHeight w:hRule="exact" w:val="103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Рейтинг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A93907">
        <w:trPr>
          <w:trHeight w:hRule="exact" w:val="112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</w:pPr>
            <w:r>
              <w:rPr>
                <w:rStyle w:val="2115pt"/>
              </w:rPr>
              <w:t>Альтернатива 1</w:t>
            </w:r>
          </w:p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Розробка та прийняття регуляторного акта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Перевага обраної альтернативи забезпечить досягнення передбачених цілей та задовольнить усіх суб’єктів впливу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На дію регуляторного акта можуть вплинути зміни у діючому законодавстві України.</w:t>
            </w:r>
          </w:p>
        </w:tc>
      </w:tr>
      <w:tr w:rsidR="00A93907">
        <w:trPr>
          <w:trHeight w:hRule="exact" w:val="168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"/>
              </w:rPr>
              <w:t>Альтернатива 2</w:t>
            </w:r>
          </w:p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5"/>
              </w:rPr>
              <w:t>Відсутність регулювання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Питання, які виникли на сьогоднішній день щодо здійснення виїзної (виносної) торгівлі, надання послуг у сфері відпочинку та розваг, плати за місця здійснення торгівлі залишаться невирішеними.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907" w:rsidRDefault="00FE455E">
            <w:pPr>
              <w:pStyle w:val="20"/>
              <w:framePr w:w="953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Х</w:t>
            </w:r>
          </w:p>
        </w:tc>
      </w:tr>
    </w:tbl>
    <w:p w:rsidR="00A93907" w:rsidRDefault="00A93907">
      <w:pPr>
        <w:framePr w:w="9538" w:wrap="notBeside" w:vAnchor="text" w:hAnchor="text" w:xAlign="center" w:y="1"/>
        <w:rPr>
          <w:sz w:val="2"/>
          <w:szCs w:val="2"/>
        </w:rPr>
      </w:pPr>
    </w:p>
    <w:p w:rsidR="00A93907" w:rsidRDefault="00A93907">
      <w:pPr>
        <w:rPr>
          <w:sz w:val="2"/>
          <w:szCs w:val="2"/>
        </w:rPr>
      </w:pPr>
    </w:p>
    <w:p w:rsidR="00A93907" w:rsidRPr="00BB2B5C" w:rsidRDefault="00FE455E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996"/>
        </w:tabs>
        <w:spacing w:before="184" w:line="274" w:lineRule="exact"/>
        <w:ind w:firstLine="640"/>
        <w:jc w:val="both"/>
        <w:rPr>
          <w:sz w:val="28"/>
          <w:szCs w:val="28"/>
        </w:rPr>
      </w:pPr>
      <w:bookmarkStart w:id="1" w:name="bookmark1"/>
      <w:r w:rsidRPr="00BB2B5C">
        <w:rPr>
          <w:sz w:val="28"/>
          <w:szCs w:val="28"/>
        </w:rPr>
        <w:t>Механізми та заходи, які забезпечать розв’язання визначеної проблеми</w:t>
      </w:r>
      <w:bookmarkEnd w:id="1"/>
    </w:p>
    <w:p w:rsidR="00BB2B5C" w:rsidRDefault="00BB2B5C" w:rsidP="00ED4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157D" w:rsidRPr="009E157D" w:rsidRDefault="009E157D" w:rsidP="009E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5E03">
        <w:rPr>
          <w:rFonts w:ascii="Times New Roman" w:hAnsi="Times New Roman" w:cs="Times New Roman"/>
          <w:b/>
          <w:i/>
          <w:sz w:val="28"/>
          <w:szCs w:val="28"/>
        </w:rPr>
        <w:t>Для вирішення викладених у цьому аналізі проблем пропонується застосувати такий механізм</w:t>
      </w:r>
      <w:r w:rsidRPr="009E157D">
        <w:rPr>
          <w:rFonts w:ascii="Times New Roman" w:hAnsi="Times New Roman" w:cs="Times New Roman"/>
          <w:sz w:val="28"/>
          <w:szCs w:val="28"/>
        </w:rPr>
        <w:t>:</w:t>
      </w:r>
    </w:p>
    <w:p w:rsidR="009E157D" w:rsidRDefault="003F4657" w:rsidP="009E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5E03">
        <w:rPr>
          <w:rFonts w:ascii="Times New Roman" w:hAnsi="Times New Roman" w:cs="Times New Roman"/>
          <w:sz w:val="28"/>
          <w:szCs w:val="28"/>
        </w:rPr>
        <w:t>С</w:t>
      </w:r>
      <w:r w:rsidR="009E157D" w:rsidRPr="009E157D">
        <w:rPr>
          <w:rFonts w:ascii="Times New Roman" w:hAnsi="Times New Roman" w:cs="Times New Roman"/>
          <w:sz w:val="28"/>
          <w:szCs w:val="28"/>
        </w:rPr>
        <w:t xml:space="preserve">уб'єкт господарювання, який бажає </w:t>
      </w:r>
      <w:r w:rsidR="00D45E03">
        <w:rPr>
          <w:rFonts w:ascii="Times New Roman" w:hAnsi="Times New Roman" w:cs="Times New Roman"/>
          <w:sz w:val="28"/>
          <w:szCs w:val="28"/>
        </w:rPr>
        <w:t>здійснювати</w:t>
      </w:r>
      <w:r w:rsidR="009E157D" w:rsidRPr="009E157D">
        <w:rPr>
          <w:rFonts w:ascii="Times New Roman" w:hAnsi="Times New Roman" w:cs="Times New Roman"/>
          <w:sz w:val="28"/>
          <w:szCs w:val="28"/>
        </w:rPr>
        <w:t xml:space="preserve"> виїзн</w:t>
      </w:r>
      <w:r w:rsidR="00D45E03">
        <w:rPr>
          <w:rFonts w:ascii="Times New Roman" w:hAnsi="Times New Roman" w:cs="Times New Roman"/>
          <w:sz w:val="28"/>
          <w:szCs w:val="28"/>
        </w:rPr>
        <w:t>у</w:t>
      </w:r>
      <w:r w:rsidR="009E157D">
        <w:rPr>
          <w:rFonts w:ascii="Times New Roman" w:hAnsi="Times New Roman" w:cs="Times New Roman"/>
          <w:sz w:val="28"/>
          <w:szCs w:val="28"/>
        </w:rPr>
        <w:t xml:space="preserve"> (виносн</w:t>
      </w:r>
      <w:r w:rsidR="00D45E03">
        <w:rPr>
          <w:rFonts w:ascii="Times New Roman" w:hAnsi="Times New Roman" w:cs="Times New Roman"/>
          <w:sz w:val="28"/>
          <w:szCs w:val="28"/>
        </w:rPr>
        <w:t>у</w:t>
      </w:r>
      <w:r w:rsidR="009E157D">
        <w:rPr>
          <w:rFonts w:ascii="Times New Roman" w:hAnsi="Times New Roman" w:cs="Times New Roman"/>
          <w:sz w:val="28"/>
          <w:szCs w:val="28"/>
        </w:rPr>
        <w:t xml:space="preserve">) </w:t>
      </w:r>
      <w:r w:rsidR="009E157D" w:rsidRPr="009E157D">
        <w:rPr>
          <w:rFonts w:ascii="Times New Roman" w:hAnsi="Times New Roman" w:cs="Times New Roman"/>
          <w:sz w:val="28"/>
          <w:szCs w:val="28"/>
        </w:rPr>
        <w:t xml:space="preserve"> торгівл</w:t>
      </w:r>
      <w:r w:rsidR="00D45E03">
        <w:rPr>
          <w:rFonts w:ascii="Times New Roman" w:hAnsi="Times New Roman" w:cs="Times New Roman"/>
          <w:sz w:val="28"/>
          <w:szCs w:val="28"/>
        </w:rPr>
        <w:t>ю</w:t>
      </w:r>
      <w:r w:rsidR="009E157D" w:rsidRPr="009E157D">
        <w:rPr>
          <w:rFonts w:ascii="Times New Roman" w:hAnsi="Times New Roman" w:cs="Times New Roman"/>
          <w:sz w:val="28"/>
          <w:szCs w:val="28"/>
        </w:rPr>
        <w:t xml:space="preserve"> та </w:t>
      </w:r>
      <w:r w:rsidR="009E157D">
        <w:rPr>
          <w:rFonts w:ascii="Times New Roman" w:hAnsi="Times New Roman" w:cs="Times New Roman"/>
          <w:sz w:val="28"/>
          <w:szCs w:val="28"/>
        </w:rPr>
        <w:t>надавати послуги у сфері відпочинку та розваг</w:t>
      </w:r>
      <w:r w:rsidR="009E157D" w:rsidRPr="009E157D">
        <w:rPr>
          <w:rFonts w:ascii="Times New Roman" w:hAnsi="Times New Roman" w:cs="Times New Roman"/>
          <w:sz w:val="28"/>
          <w:szCs w:val="28"/>
        </w:rPr>
        <w:t xml:space="preserve">, подає до </w:t>
      </w:r>
      <w:r>
        <w:rPr>
          <w:rFonts w:ascii="Times New Roman" w:hAnsi="Times New Roman" w:cs="Times New Roman"/>
          <w:sz w:val="28"/>
          <w:szCs w:val="28"/>
        </w:rPr>
        <w:t xml:space="preserve"> центру надання адміністративних послуг громади</w:t>
      </w:r>
      <w:r w:rsidR="009E157D" w:rsidRPr="009E157D">
        <w:rPr>
          <w:rFonts w:ascii="Times New Roman" w:hAnsi="Times New Roman" w:cs="Times New Roman"/>
          <w:sz w:val="28"/>
          <w:szCs w:val="28"/>
        </w:rPr>
        <w:t xml:space="preserve"> заяву, встановленої форми та 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157D" w:rsidRPr="009E15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E157D" w:rsidRPr="009E157D">
        <w:rPr>
          <w:rFonts w:ascii="Times New Roman" w:hAnsi="Times New Roman" w:cs="Times New Roman"/>
          <w:sz w:val="28"/>
          <w:szCs w:val="28"/>
        </w:rPr>
        <w:t xml:space="preserve"> документів, визначений Порядком;</w:t>
      </w:r>
    </w:p>
    <w:p w:rsidR="00D45E03" w:rsidRPr="009E157D" w:rsidRDefault="00D45E03" w:rsidP="009E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9E157D">
        <w:rPr>
          <w:rFonts w:ascii="Times New Roman" w:hAnsi="Times New Roman" w:cs="Times New Roman"/>
          <w:sz w:val="28"/>
          <w:szCs w:val="28"/>
        </w:rPr>
        <w:t>ідділ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містобудування та архітектури  виконавчого апарату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 ради здійснює:</w:t>
      </w:r>
    </w:p>
    <w:p w:rsidR="00D45E03" w:rsidRDefault="00D45E03" w:rsidP="00D45E03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попередній розгляд заяви та додатків до неї;</w:t>
      </w:r>
    </w:p>
    <w:p w:rsidR="00D45E03" w:rsidRDefault="00D45E03" w:rsidP="00D45E03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підготовку відповідного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та винесення питання на засідання 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міської ради;</w:t>
      </w:r>
    </w:p>
    <w:p w:rsidR="00D45E03" w:rsidRDefault="00D45E03" w:rsidP="00D45E03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надання екземпляру 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міської ради про погодження або відмову на розміщення об’єкту виїзної (виносної) торгівлі </w:t>
      </w:r>
      <w:r>
        <w:rPr>
          <w:rFonts w:ascii="Times New Roman" w:hAnsi="Times New Roman" w:cs="Times New Roman"/>
          <w:sz w:val="28"/>
          <w:szCs w:val="28"/>
        </w:rPr>
        <w:lastRenderedPageBreak/>
        <w:t>та надання послуг у сфері відпочинку та розваг.</w:t>
      </w:r>
    </w:p>
    <w:p w:rsidR="00D45E03" w:rsidRPr="00D45E03" w:rsidRDefault="00D45E03" w:rsidP="00D45E03">
      <w:pPr>
        <w:spacing w:before="10" w:after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5E03">
        <w:rPr>
          <w:rFonts w:ascii="Times New Roman" w:hAnsi="Times New Roman" w:cs="Times New Roman"/>
          <w:b/>
          <w:i/>
          <w:sz w:val="28"/>
          <w:szCs w:val="28"/>
        </w:rPr>
        <w:t>Заходи, які мають здійснити органи влади для впровадження цього регуляторного акта</w:t>
      </w:r>
    </w:p>
    <w:p w:rsidR="00A93907" w:rsidRDefault="00BB2B5C" w:rsidP="00BB2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E03">
        <w:rPr>
          <w:rFonts w:ascii="Times New Roman" w:hAnsi="Times New Roman" w:cs="Times New Roman"/>
          <w:sz w:val="28"/>
          <w:szCs w:val="28"/>
        </w:rPr>
        <w:t xml:space="preserve"> </w:t>
      </w:r>
      <w:r w:rsidR="00FE455E" w:rsidRPr="00ED46BE">
        <w:rPr>
          <w:rFonts w:ascii="Times New Roman" w:hAnsi="Times New Roman" w:cs="Times New Roman"/>
          <w:sz w:val="28"/>
          <w:szCs w:val="28"/>
        </w:rPr>
        <w:t>Оприлю</w:t>
      </w:r>
      <w:r w:rsidR="003D17E9">
        <w:rPr>
          <w:rFonts w:ascii="Times New Roman" w:hAnsi="Times New Roman" w:cs="Times New Roman"/>
          <w:sz w:val="28"/>
          <w:szCs w:val="28"/>
        </w:rPr>
        <w:t xml:space="preserve">днення </w:t>
      </w:r>
      <w:proofErr w:type="spellStart"/>
      <w:r w:rsidR="003D17E9">
        <w:rPr>
          <w:rFonts w:ascii="Times New Roman" w:hAnsi="Times New Roman" w:cs="Times New Roman"/>
          <w:sz w:val="28"/>
          <w:szCs w:val="28"/>
        </w:rPr>
        <w:t>проє</w:t>
      </w:r>
      <w:r w:rsidR="00FE455E" w:rsidRPr="00ED46BE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FE455E" w:rsidRPr="00ED46BE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="00ED46BE" w:rsidRPr="00ED46BE">
        <w:rPr>
          <w:rFonts w:ascii="Times New Roman" w:hAnsi="Times New Roman" w:cs="Times New Roman"/>
          <w:sz w:val="28"/>
          <w:szCs w:val="28"/>
        </w:rPr>
        <w:t>Носів</w:t>
      </w:r>
      <w:r w:rsidR="00FE455E" w:rsidRPr="00ED46BE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FE455E" w:rsidRPr="00ED46BE">
        <w:rPr>
          <w:rFonts w:ascii="Times New Roman" w:hAnsi="Times New Roman" w:cs="Times New Roman"/>
          <w:sz w:val="28"/>
          <w:szCs w:val="28"/>
        </w:rPr>
        <w:t xml:space="preserve"> міської ради «Про затвердження Порядку організації виїзної (виносної) торгівлі та надання послуг у сфері відпочинку та розваг на території </w:t>
      </w:r>
      <w:proofErr w:type="spellStart"/>
      <w:r w:rsidR="00ED46BE" w:rsidRPr="00ED46BE">
        <w:rPr>
          <w:rFonts w:ascii="Times New Roman" w:hAnsi="Times New Roman" w:cs="Times New Roman"/>
          <w:sz w:val="28"/>
          <w:szCs w:val="28"/>
        </w:rPr>
        <w:t>Носів</w:t>
      </w:r>
      <w:r w:rsidR="00FE455E" w:rsidRPr="00ED46BE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FE455E" w:rsidRPr="00ED46BE">
        <w:rPr>
          <w:rFonts w:ascii="Times New Roman" w:hAnsi="Times New Roman" w:cs="Times New Roman"/>
          <w:sz w:val="28"/>
          <w:szCs w:val="28"/>
        </w:rPr>
        <w:t xml:space="preserve"> територіальної громади»</w:t>
      </w:r>
      <w:r w:rsidR="00D45E03">
        <w:rPr>
          <w:rFonts w:ascii="Times New Roman" w:hAnsi="Times New Roman" w:cs="Times New Roman"/>
          <w:sz w:val="28"/>
          <w:szCs w:val="28"/>
        </w:rPr>
        <w:t xml:space="preserve"> разом з АРВ</w:t>
      </w:r>
      <w:r w:rsidR="00FE455E" w:rsidRPr="00ED46BE">
        <w:rPr>
          <w:rFonts w:ascii="Times New Roman" w:hAnsi="Times New Roman" w:cs="Times New Roman"/>
          <w:sz w:val="28"/>
          <w:szCs w:val="28"/>
        </w:rPr>
        <w:t xml:space="preserve"> з метою громадського обговорення </w:t>
      </w:r>
      <w:proofErr w:type="spellStart"/>
      <w:r w:rsidR="00FE455E" w:rsidRPr="00ED46BE">
        <w:rPr>
          <w:rFonts w:ascii="Times New Roman" w:hAnsi="Times New Roman" w:cs="Times New Roman"/>
          <w:sz w:val="28"/>
          <w:szCs w:val="28"/>
        </w:rPr>
        <w:t>про</w:t>
      </w:r>
      <w:r w:rsidR="00ED46BE" w:rsidRPr="00ED46BE">
        <w:rPr>
          <w:rFonts w:ascii="Times New Roman" w:hAnsi="Times New Roman" w:cs="Times New Roman"/>
          <w:sz w:val="28"/>
          <w:szCs w:val="28"/>
        </w:rPr>
        <w:t>є</w:t>
      </w:r>
      <w:r w:rsidR="00FE455E" w:rsidRPr="00ED46BE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FE455E" w:rsidRPr="00ED46BE">
        <w:rPr>
          <w:rFonts w:ascii="Times New Roman" w:hAnsi="Times New Roman" w:cs="Times New Roman"/>
          <w:sz w:val="28"/>
          <w:szCs w:val="28"/>
        </w:rPr>
        <w:t xml:space="preserve"> регуляторного акта, </w:t>
      </w:r>
      <w:r w:rsidR="00D45E03">
        <w:rPr>
          <w:rFonts w:ascii="Times New Roman" w:hAnsi="Times New Roman" w:cs="Times New Roman"/>
          <w:sz w:val="28"/>
          <w:szCs w:val="28"/>
        </w:rPr>
        <w:t>отримання</w:t>
      </w:r>
      <w:r w:rsidR="00FE455E" w:rsidRPr="00ED46BE">
        <w:rPr>
          <w:rFonts w:ascii="Times New Roman" w:hAnsi="Times New Roman" w:cs="Times New Roman"/>
          <w:sz w:val="28"/>
          <w:szCs w:val="28"/>
        </w:rPr>
        <w:t xml:space="preserve"> зауважень та пропозицій від</w:t>
      </w:r>
      <w:r w:rsidR="00ED46BE" w:rsidRPr="00ED46BE">
        <w:rPr>
          <w:rFonts w:ascii="Times New Roman" w:hAnsi="Times New Roman" w:cs="Times New Roman"/>
          <w:sz w:val="28"/>
          <w:szCs w:val="28"/>
        </w:rPr>
        <w:t xml:space="preserve"> </w:t>
      </w:r>
      <w:r w:rsidR="00FE455E" w:rsidRPr="00ED46BE">
        <w:rPr>
          <w:rFonts w:ascii="Times New Roman" w:hAnsi="Times New Roman" w:cs="Times New Roman"/>
          <w:sz w:val="28"/>
          <w:szCs w:val="28"/>
        </w:rPr>
        <w:t>громадськості.</w:t>
      </w:r>
    </w:p>
    <w:p w:rsidR="00265D1C" w:rsidRDefault="00D45E03" w:rsidP="00BB2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Підготовка експертного висновку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відповідальної комісії </w:t>
      </w:r>
      <w:r w:rsidR="00265D1C">
        <w:rPr>
          <w:rFonts w:ascii="Times New Roman" w:hAnsi="Times New Roman" w:cs="Times New Roman"/>
          <w:sz w:val="28"/>
          <w:szCs w:val="28"/>
        </w:rPr>
        <w:t xml:space="preserve">щодо відповідності </w:t>
      </w:r>
      <w:proofErr w:type="spellStart"/>
      <w:r w:rsidR="00265D1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265D1C">
        <w:rPr>
          <w:rFonts w:ascii="Times New Roman" w:hAnsi="Times New Roman" w:cs="Times New Roman"/>
          <w:sz w:val="28"/>
          <w:szCs w:val="28"/>
        </w:rPr>
        <w:t xml:space="preserve"> рішення вимогам статей </w:t>
      </w:r>
      <w:r w:rsidR="00265D1C" w:rsidRPr="00CF60E0">
        <w:rPr>
          <w:rFonts w:ascii="Times New Roman" w:hAnsi="Times New Roman" w:cs="Times New Roman"/>
          <w:sz w:val="28"/>
          <w:szCs w:val="28"/>
        </w:rPr>
        <w:t>4, 8 Закону України «Про засади державної регуляторної політики у сфері господарської діяльності»</w:t>
      </w:r>
      <w:r w:rsidR="00265D1C">
        <w:rPr>
          <w:rFonts w:ascii="Times New Roman" w:hAnsi="Times New Roman" w:cs="Times New Roman"/>
          <w:sz w:val="28"/>
          <w:szCs w:val="28"/>
        </w:rPr>
        <w:t>.</w:t>
      </w:r>
    </w:p>
    <w:p w:rsidR="00D45E03" w:rsidRPr="00ED46BE" w:rsidRDefault="00265D1C" w:rsidP="00BB2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Отримання пропозицій щодо удосконалення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від Державної регуляторної служби України</w:t>
      </w:r>
      <w:r w:rsidRPr="00CF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07" w:rsidRDefault="00BB2B5C" w:rsidP="00BB2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55E" w:rsidRPr="00ED46BE">
        <w:rPr>
          <w:rFonts w:ascii="Times New Roman" w:hAnsi="Times New Roman" w:cs="Times New Roman"/>
          <w:sz w:val="28"/>
          <w:szCs w:val="28"/>
        </w:rPr>
        <w:t xml:space="preserve">Прийняття рішення </w:t>
      </w:r>
      <w:r w:rsidR="00265D1C">
        <w:rPr>
          <w:rFonts w:ascii="Times New Roman" w:hAnsi="Times New Roman" w:cs="Times New Roman"/>
          <w:sz w:val="28"/>
          <w:szCs w:val="28"/>
        </w:rPr>
        <w:t xml:space="preserve">на пленарному засіданні сесії міської ради. </w:t>
      </w:r>
    </w:p>
    <w:p w:rsidR="00265D1C" w:rsidRPr="00ED46BE" w:rsidRDefault="00265D1C" w:rsidP="00BB2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Оприлюднення рішення у встановленому законодавством порядку.</w:t>
      </w:r>
    </w:p>
    <w:p w:rsidR="00BB2B5C" w:rsidRDefault="00BB2B5C" w:rsidP="00BB2B5C">
      <w:pPr>
        <w:framePr w:w="9538" w:wrap="notBeside" w:vAnchor="text" w:hAnchor="text" w:xAlign="center" w:y="1"/>
        <w:rPr>
          <w:sz w:val="2"/>
          <w:szCs w:val="2"/>
        </w:rPr>
      </w:pPr>
    </w:p>
    <w:p w:rsidR="00BB2B5C" w:rsidRDefault="00BB2B5C" w:rsidP="00BB2B5C">
      <w:pPr>
        <w:framePr w:w="9538" w:wrap="notBeside" w:vAnchor="text" w:hAnchor="text" w:xAlign="center" w:y="1441"/>
        <w:rPr>
          <w:sz w:val="2"/>
          <w:szCs w:val="2"/>
        </w:rPr>
      </w:pPr>
    </w:p>
    <w:p w:rsidR="00A93907" w:rsidRPr="00BB2B5C" w:rsidRDefault="00BB2B5C" w:rsidP="00BB2B5C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  </w:t>
      </w:r>
      <w:r w:rsidR="00FE455E" w:rsidRPr="00BB2B5C">
        <w:rPr>
          <w:sz w:val="28"/>
          <w:szCs w:val="28"/>
        </w:rPr>
        <w:t>Оцінка виконання вимог регуляторного акта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:rsidR="00A93907" w:rsidRPr="00BB2B5C" w:rsidRDefault="00BB2B5C" w:rsidP="009C6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6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55E" w:rsidRPr="00BB2B5C">
        <w:rPr>
          <w:rFonts w:ascii="Times New Roman" w:hAnsi="Times New Roman" w:cs="Times New Roman"/>
          <w:sz w:val="28"/>
          <w:szCs w:val="28"/>
        </w:rPr>
        <w:t xml:space="preserve">Запропонований </w:t>
      </w:r>
      <w:proofErr w:type="spellStart"/>
      <w:r w:rsidR="00FE455E" w:rsidRPr="00BB2B5C">
        <w:rPr>
          <w:rFonts w:ascii="Times New Roman" w:hAnsi="Times New Roman" w:cs="Times New Roman"/>
          <w:sz w:val="28"/>
          <w:szCs w:val="28"/>
        </w:rPr>
        <w:t>про</w:t>
      </w:r>
      <w:r w:rsidRPr="00BB2B5C">
        <w:rPr>
          <w:rFonts w:ascii="Times New Roman" w:hAnsi="Times New Roman" w:cs="Times New Roman"/>
          <w:sz w:val="28"/>
          <w:szCs w:val="28"/>
        </w:rPr>
        <w:t>є</w:t>
      </w:r>
      <w:r w:rsidR="00FE455E" w:rsidRPr="00BB2B5C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E455E" w:rsidRPr="00BB2B5C">
        <w:rPr>
          <w:rFonts w:ascii="Times New Roman" w:hAnsi="Times New Roman" w:cs="Times New Roman"/>
          <w:sz w:val="28"/>
          <w:szCs w:val="28"/>
        </w:rPr>
        <w:t xml:space="preserve"> рішення не потребує додаткових фінансових витрат з місцевого бюджету.</w:t>
      </w:r>
    </w:p>
    <w:p w:rsidR="00A93907" w:rsidRPr="00BB2B5C" w:rsidRDefault="00BB2B5C" w:rsidP="009C6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455E" w:rsidRPr="00BB2B5C">
        <w:rPr>
          <w:rFonts w:ascii="Times New Roman" w:hAnsi="Times New Roman" w:cs="Times New Roman"/>
          <w:sz w:val="28"/>
          <w:szCs w:val="28"/>
        </w:rPr>
        <w:t xml:space="preserve">Запровадження даного регулювання спростить умови ведення бізнесу при здійсненні виїзної (виносної) торгівлі та надання послуг у сфері відпочинку та розваг на території </w:t>
      </w:r>
      <w:r w:rsidR="009C6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B5C">
        <w:rPr>
          <w:rFonts w:ascii="Times New Roman" w:hAnsi="Times New Roman" w:cs="Times New Roman"/>
          <w:sz w:val="28"/>
          <w:szCs w:val="28"/>
        </w:rPr>
        <w:t>Носів</w:t>
      </w:r>
      <w:r w:rsidR="00FE455E" w:rsidRPr="00BB2B5C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FE455E" w:rsidRPr="00BB2B5C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A93907" w:rsidRDefault="00BB2B5C" w:rsidP="009C6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455E" w:rsidRPr="00BB2B5C">
        <w:rPr>
          <w:rFonts w:ascii="Times New Roman" w:hAnsi="Times New Roman" w:cs="Times New Roman"/>
          <w:sz w:val="28"/>
          <w:szCs w:val="28"/>
        </w:rPr>
        <w:t xml:space="preserve">Найбільш значний вплив зовнішніх факторів на дію вищезазначеного акта можливий при виникненні змін у чинному законодавстві. В цьому випадку може мати місце невідповідність положень регуляторного акта нормам, що встановлюються </w:t>
      </w:r>
      <w:proofErr w:type="spellStart"/>
      <w:r w:rsidR="00FE455E" w:rsidRPr="00BB2B5C">
        <w:rPr>
          <w:rFonts w:ascii="Times New Roman" w:hAnsi="Times New Roman" w:cs="Times New Roman"/>
          <w:sz w:val="28"/>
          <w:szCs w:val="28"/>
        </w:rPr>
        <w:t>нормативно-</w:t>
      </w:r>
      <w:proofErr w:type="spellEnd"/>
      <w:r w:rsidR="00FE455E" w:rsidRPr="00BB2B5C">
        <w:rPr>
          <w:rFonts w:ascii="Times New Roman" w:hAnsi="Times New Roman" w:cs="Times New Roman"/>
          <w:sz w:val="28"/>
          <w:szCs w:val="28"/>
        </w:rPr>
        <w:t xml:space="preserve"> правовими актами вищої юридичної сили. Зазначена обставина негативно вплине на виконання вимог акта, проте може бути подолана шляхом внесення відповідних корегувань або змін до нього.</w:t>
      </w:r>
    </w:p>
    <w:p w:rsidR="009C66E4" w:rsidRPr="00BB2B5C" w:rsidRDefault="009C66E4" w:rsidP="00BB2B5C">
      <w:pPr>
        <w:rPr>
          <w:rFonts w:ascii="Times New Roman" w:hAnsi="Times New Roman" w:cs="Times New Roman"/>
          <w:sz w:val="28"/>
          <w:szCs w:val="28"/>
        </w:rPr>
      </w:pPr>
    </w:p>
    <w:p w:rsidR="00A93907" w:rsidRDefault="00FE455E" w:rsidP="009C66E4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534"/>
        </w:tabs>
        <w:spacing w:before="0" w:line="274" w:lineRule="exact"/>
        <w:jc w:val="both"/>
        <w:rPr>
          <w:sz w:val="28"/>
          <w:szCs w:val="28"/>
        </w:rPr>
      </w:pPr>
      <w:bookmarkStart w:id="2" w:name="bookmark2"/>
      <w:proofErr w:type="spellStart"/>
      <w:r w:rsidRPr="009C66E4">
        <w:rPr>
          <w:sz w:val="28"/>
          <w:szCs w:val="28"/>
        </w:rPr>
        <w:t>Обгрунтування</w:t>
      </w:r>
      <w:proofErr w:type="spellEnd"/>
      <w:r w:rsidRPr="009C66E4">
        <w:rPr>
          <w:sz w:val="28"/>
          <w:szCs w:val="28"/>
        </w:rPr>
        <w:t xml:space="preserve"> запропонованого строку дії регуляторного акта</w:t>
      </w:r>
      <w:bookmarkEnd w:id="2"/>
    </w:p>
    <w:p w:rsidR="009C66E4" w:rsidRPr="009C66E4" w:rsidRDefault="009C66E4" w:rsidP="009C66E4">
      <w:pPr>
        <w:pStyle w:val="10"/>
        <w:keepNext/>
        <w:keepLines/>
        <w:shd w:val="clear" w:color="auto" w:fill="auto"/>
        <w:tabs>
          <w:tab w:val="left" w:pos="1534"/>
        </w:tabs>
        <w:spacing w:before="0" w:line="274" w:lineRule="exact"/>
        <w:ind w:left="1720" w:firstLine="0"/>
        <w:jc w:val="both"/>
        <w:rPr>
          <w:sz w:val="28"/>
          <w:szCs w:val="28"/>
        </w:rPr>
      </w:pPr>
    </w:p>
    <w:p w:rsidR="00A93907" w:rsidRPr="009C66E4" w:rsidRDefault="009C66E4" w:rsidP="009C6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455E" w:rsidRPr="009C66E4">
        <w:rPr>
          <w:rFonts w:ascii="Times New Roman" w:hAnsi="Times New Roman" w:cs="Times New Roman"/>
          <w:sz w:val="28"/>
          <w:szCs w:val="28"/>
        </w:rPr>
        <w:t>Строк дії цього регуляторного акта встановлюється на необмежений термін, оскільки відносини щодо здійснення виїзної (виносної) торгівлі та надання послуг у сфері відпочинку та розваг мають постійний характер.</w:t>
      </w:r>
    </w:p>
    <w:p w:rsidR="00A93907" w:rsidRDefault="009C66E4" w:rsidP="009C66E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55E" w:rsidRPr="009C66E4">
        <w:rPr>
          <w:rFonts w:ascii="Times New Roman" w:hAnsi="Times New Roman" w:cs="Times New Roman"/>
          <w:sz w:val="28"/>
          <w:szCs w:val="28"/>
        </w:rPr>
        <w:t>У разі внесення змін до чинного законодавства України, до даного регуляторного акта також будуть вноситись відповідні зміни згідно з регуляторною процедурою. Також існує можливість його скасування</w:t>
      </w:r>
      <w:r w:rsidR="00FE455E">
        <w:t>.</w:t>
      </w:r>
    </w:p>
    <w:p w:rsidR="00774EB7" w:rsidRDefault="00774EB7" w:rsidP="009C66E4">
      <w:pPr>
        <w:jc w:val="both"/>
      </w:pPr>
    </w:p>
    <w:p w:rsidR="00A93907" w:rsidRPr="00774EB7" w:rsidRDefault="00FE455E" w:rsidP="009C66E4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534"/>
        </w:tabs>
        <w:spacing w:before="0" w:line="274" w:lineRule="exact"/>
        <w:jc w:val="both"/>
        <w:rPr>
          <w:sz w:val="28"/>
          <w:szCs w:val="28"/>
        </w:rPr>
      </w:pPr>
      <w:bookmarkStart w:id="3" w:name="bookmark3"/>
      <w:r w:rsidRPr="00774EB7">
        <w:rPr>
          <w:sz w:val="28"/>
          <w:szCs w:val="28"/>
        </w:rPr>
        <w:lastRenderedPageBreak/>
        <w:t>Визначення показників результативності дії регуляторного акта</w:t>
      </w:r>
      <w:bookmarkEnd w:id="3"/>
    </w:p>
    <w:p w:rsidR="00774EB7" w:rsidRDefault="00774EB7" w:rsidP="00774EB7">
      <w:pPr>
        <w:pStyle w:val="10"/>
        <w:keepNext/>
        <w:keepLines/>
        <w:shd w:val="clear" w:color="auto" w:fill="auto"/>
        <w:tabs>
          <w:tab w:val="left" w:pos="1534"/>
        </w:tabs>
        <w:spacing w:before="0" w:line="274" w:lineRule="exact"/>
        <w:ind w:left="1720" w:firstLine="0"/>
        <w:jc w:val="both"/>
      </w:pPr>
    </w:p>
    <w:p w:rsidR="00A93907" w:rsidRPr="00022BD8" w:rsidRDefault="00774EB7" w:rsidP="0077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455E" w:rsidRPr="00022BD8">
        <w:rPr>
          <w:rFonts w:ascii="Times New Roman" w:hAnsi="Times New Roman" w:cs="Times New Roman"/>
          <w:sz w:val="28"/>
          <w:szCs w:val="28"/>
        </w:rPr>
        <w:t>З метою відстеження результативності цього регуляторного акта визначено наступні показники результативності:</w:t>
      </w:r>
    </w:p>
    <w:p w:rsidR="00A93907" w:rsidRDefault="00774EB7" w:rsidP="00774EB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4EB7"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5"/>
        <w:gridCol w:w="2485"/>
        <w:gridCol w:w="1514"/>
        <w:gridCol w:w="1574"/>
        <w:gridCol w:w="1456"/>
        <w:gridCol w:w="1980"/>
      </w:tblGrid>
      <w:tr w:rsidR="00A775C5" w:rsidTr="00043002">
        <w:tc>
          <w:tcPr>
            <w:tcW w:w="745" w:type="dxa"/>
            <w:vMerge w:val="restart"/>
          </w:tcPr>
          <w:p w:rsidR="00A775C5" w:rsidRPr="00022BD8" w:rsidRDefault="00A775C5" w:rsidP="00A775C5">
            <w:pPr>
              <w:rPr>
                <w:rFonts w:ascii="Times New Roman" w:hAnsi="Times New Roman" w:cs="Times New Roman"/>
              </w:rPr>
            </w:pPr>
            <w:r w:rsidRPr="00022BD8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485" w:type="dxa"/>
            <w:vMerge w:val="restart"/>
          </w:tcPr>
          <w:p w:rsidR="00A775C5" w:rsidRPr="00043002" w:rsidRDefault="00A775C5" w:rsidP="00774EB7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Назва показника</w:t>
            </w:r>
          </w:p>
        </w:tc>
        <w:tc>
          <w:tcPr>
            <w:tcW w:w="1514" w:type="dxa"/>
            <w:vMerge w:val="restart"/>
          </w:tcPr>
          <w:p w:rsidR="00A775C5" w:rsidRPr="00043002" w:rsidRDefault="00A775C5" w:rsidP="00774EB7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5010" w:type="dxa"/>
            <w:gridSpan w:val="3"/>
          </w:tcPr>
          <w:p w:rsidR="00A775C5" w:rsidRPr="00043002" w:rsidRDefault="00A775C5" w:rsidP="00774EB7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Прогнозне значення показника</w:t>
            </w:r>
          </w:p>
        </w:tc>
      </w:tr>
      <w:tr w:rsidR="00A775C5" w:rsidTr="00043002">
        <w:tc>
          <w:tcPr>
            <w:tcW w:w="745" w:type="dxa"/>
            <w:vMerge/>
          </w:tcPr>
          <w:p w:rsidR="00A775C5" w:rsidRPr="00022BD8" w:rsidRDefault="00A775C5" w:rsidP="00774E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5" w:type="dxa"/>
            <w:vMerge/>
          </w:tcPr>
          <w:p w:rsidR="00A775C5" w:rsidRPr="00043002" w:rsidRDefault="00A775C5" w:rsidP="0077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A775C5" w:rsidRPr="00043002" w:rsidRDefault="00A775C5" w:rsidP="0077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775C5" w:rsidRPr="00043002" w:rsidRDefault="00A775C5" w:rsidP="00774EB7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6" w:type="dxa"/>
          </w:tcPr>
          <w:p w:rsidR="00A775C5" w:rsidRPr="00043002" w:rsidRDefault="00A775C5" w:rsidP="00774EB7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0" w:type="dxa"/>
          </w:tcPr>
          <w:p w:rsidR="00A775C5" w:rsidRPr="00043002" w:rsidRDefault="00A775C5" w:rsidP="00774EB7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2024</w:t>
            </w:r>
          </w:p>
        </w:tc>
      </w:tr>
      <w:tr w:rsidR="00A775C5" w:rsidTr="00043002">
        <w:tc>
          <w:tcPr>
            <w:tcW w:w="745" w:type="dxa"/>
          </w:tcPr>
          <w:p w:rsidR="00A775C5" w:rsidRPr="00022BD8" w:rsidRDefault="00A775C5" w:rsidP="00774EB7">
            <w:pPr>
              <w:rPr>
                <w:rFonts w:ascii="Times New Roman" w:hAnsi="Times New Roman" w:cs="Times New Roman"/>
                <w:lang w:val="ru-RU"/>
              </w:rPr>
            </w:pPr>
            <w:r w:rsidRPr="00022BD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85" w:type="dxa"/>
          </w:tcPr>
          <w:p w:rsidR="00A775C5" w:rsidRPr="00043002" w:rsidRDefault="00A775C5" w:rsidP="00FC2D20">
            <w:pPr>
              <w:ind w:right="-85"/>
              <w:jc w:val="both"/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Розмір  надходжень до місцевого бюджету, пов’язаних з дією регуляторного акта</w:t>
            </w:r>
          </w:p>
        </w:tc>
        <w:tc>
          <w:tcPr>
            <w:tcW w:w="1514" w:type="dxa"/>
          </w:tcPr>
          <w:p w:rsidR="00A775C5" w:rsidRPr="00043002" w:rsidRDefault="00FC2D20" w:rsidP="00774EB7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574" w:type="dxa"/>
          </w:tcPr>
          <w:p w:rsidR="00A775C5" w:rsidRPr="00043002" w:rsidRDefault="00926EE8" w:rsidP="00774EB7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243100</w:t>
            </w:r>
          </w:p>
        </w:tc>
        <w:tc>
          <w:tcPr>
            <w:tcW w:w="1456" w:type="dxa"/>
          </w:tcPr>
          <w:p w:rsidR="00A775C5" w:rsidRPr="00043002" w:rsidRDefault="00043002" w:rsidP="00774EB7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250580</w:t>
            </w:r>
          </w:p>
        </w:tc>
        <w:tc>
          <w:tcPr>
            <w:tcW w:w="1980" w:type="dxa"/>
          </w:tcPr>
          <w:p w:rsidR="00A775C5" w:rsidRPr="00043002" w:rsidRDefault="00043002" w:rsidP="00774EB7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Сума змінюватиметься залежно від розміру  мінімальної заробітної плати</w:t>
            </w:r>
          </w:p>
        </w:tc>
      </w:tr>
      <w:tr w:rsidR="00A775C5" w:rsidTr="00043002">
        <w:tc>
          <w:tcPr>
            <w:tcW w:w="745" w:type="dxa"/>
          </w:tcPr>
          <w:p w:rsidR="00A775C5" w:rsidRPr="00022BD8" w:rsidRDefault="00A775C5" w:rsidP="00774EB7">
            <w:pPr>
              <w:rPr>
                <w:rFonts w:ascii="Times New Roman" w:hAnsi="Times New Roman" w:cs="Times New Roman"/>
                <w:lang w:val="ru-RU"/>
              </w:rPr>
            </w:pPr>
            <w:r w:rsidRPr="00022BD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85" w:type="dxa"/>
          </w:tcPr>
          <w:p w:rsidR="00A775C5" w:rsidRPr="00043002" w:rsidRDefault="00FC2D20" w:rsidP="00774EB7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Кількість суб’єктів  господарювання, на яких поширюватиметься дія акта</w:t>
            </w:r>
          </w:p>
        </w:tc>
        <w:tc>
          <w:tcPr>
            <w:tcW w:w="1514" w:type="dxa"/>
          </w:tcPr>
          <w:p w:rsidR="00A775C5" w:rsidRPr="00043002" w:rsidRDefault="00FC2D20" w:rsidP="00774EB7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1574" w:type="dxa"/>
          </w:tcPr>
          <w:p w:rsidR="00A775C5" w:rsidRPr="00043002" w:rsidRDefault="00926EE8" w:rsidP="00926EE8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6" w:type="dxa"/>
          </w:tcPr>
          <w:p w:rsidR="00A775C5" w:rsidRPr="00043002" w:rsidRDefault="00926EE8" w:rsidP="00774EB7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3</w:t>
            </w:r>
            <w:r w:rsidR="00FC2D20" w:rsidRPr="000430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A775C5" w:rsidRPr="00043002" w:rsidRDefault="00926EE8" w:rsidP="00362F30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3</w:t>
            </w:r>
            <w:r w:rsidR="00FC2D20" w:rsidRPr="00043002">
              <w:rPr>
                <w:rFonts w:ascii="Times New Roman" w:hAnsi="Times New Roman" w:cs="Times New Roman"/>
              </w:rPr>
              <w:t>5</w:t>
            </w:r>
          </w:p>
        </w:tc>
      </w:tr>
      <w:tr w:rsidR="00A775C5" w:rsidTr="00043002">
        <w:tc>
          <w:tcPr>
            <w:tcW w:w="745" w:type="dxa"/>
          </w:tcPr>
          <w:p w:rsidR="00A775C5" w:rsidRPr="00022BD8" w:rsidRDefault="00A775C5" w:rsidP="00774EB7">
            <w:pPr>
              <w:rPr>
                <w:rFonts w:ascii="Times New Roman" w:hAnsi="Times New Roman" w:cs="Times New Roman"/>
                <w:lang w:val="ru-RU"/>
              </w:rPr>
            </w:pPr>
            <w:r w:rsidRPr="00022BD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85" w:type="dxa"/>
          </w:tcPr>
          <w:p w:rsidR="00A775C5" w:rsidRPr="00022BD8" w:rsidRDefault="00FC2D20" w:rsidP="00FC2D20">
            <w:pPr>
              <w:rPr>
                <w:rFonts w:ascii="Times New Roman" w:hAnsi="Times New Roman" w:cs="Times New Roman"/>
                <w:lang w:val="ru-RU"/>
              </w:rPr>
            </w:pPr>
            <w:r w:rsidRPr="00022BD8">
              <w:rPr>
                <w:rFonts w:ascii="Times New Roman" w:hAnsi="Times New Roman" w:cs="Times New Roman"/>
                <w:lang w:val="ru-RU"/>
              </w:rPr>
              <w:t xml:space="preserve">Час, </w:t>
            </w:r>
            <w:proofErr w:type="spellStart"/>
            <w:r w:rsidRPr="00022BD8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022B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22BD8">
              <w:rPr>
                <w:rFonts w:ascii="Times New Roman" w:hAnsi="Times New Roman" w:cs="Times New Roman"/>
                <w:lang w:val="ru-RU"/>
              </w:rPr>
              <w:t>витрачатиметься</w:t>
            </w:r>
            <w:proofErr w:type="spellEnd"/>
            <w:r w:rsidRPr="00022B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22BD8">
              <w:rPr>
                <w:rFonts w:ascii="Times New Roman" w:hAnsi="Times New Roman" w:cs="Times New Roman"/>
                <w:lang w:val="ru-RU"/>
              </w:rPr>
              <w:t>суб</w:t>
            </w:r>
            <w:proofErr w:type="spellEnd"/>
            <w:r w:rsidRPr="00022BD8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022BD8">
              <w:rPr>
                <w:rFonts w:ascii="Times New Roman" w:hAnsi="Times New Roman" w:cs="Times New Roman"/>
              </w:rPr>
              <w:t>єктами</w:t>
            </w:r>
            <w:proofErr w:type="spellEnd"/>
            <w:r w:rsidRPr="00022BD8">
              <w:rPr>
                <w:rFonts w:ascii="Times New Roman" w:hAnsi="Times New Roman" w:cs="Times New Roman"/>
              </w:rPr>
              <w:t xml:space="preserve"> господарювання, </w:t>
            </w:r>
            <w:proofErr w:type="spellStart"/>
            <w:r w:rsidRPr="00022BD8">
              <w:rPr>
                <w:rFonts w:ascii="Times New Roman" w:hAnsi="Times New Roman" w:cs="Times New Roman"/>
                <w:lang w:val="ru-RU"/>
              </w:rPr>
              <w:t>пов</w:t>
            </w:r>
            <w:proofErr w:type="spellEnd"/>
            <w:r w:rsidRPr="00022BD8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022BD8">
              <w:rPr>
                <w:rFonts w:ascii="Times New Roman" w:hAnsi="Times New Roman" w:cs="Times New Roman"/>
              </w:rPr>
              <w:t>язаними</w:t>
            </w:r>
            <w:proofErr w:type="spellEnd"/>
            <w:r w:rsidRPr="00022BD8">
              <w:rPr>
                <w:rFonts w:ascii="Times New Roman" w:hAnsi="Times New Roman" w:cs="Times New Roman"/>
              </w:rPr>
              <w:t xml:space="preserve">  з виконанням вимог дії акта</w:t>
            </w:r>
          </w:p>
        </w:tc>
        <w:tc>
          <w:tcPr>
            <w:tcW w:w="1514" w:type="dxa"/>
          </w:tcPr>
          <w:p w:rsidR="00A775C5" w:rsidRPr="00022BD8" w:rsidRDefault="00FC2D20" w:rsidP="00774EB7">
            <w:pPr>
              <w:rPr>
                <w:rFonts w:ascii="Times New Roman" w:hAnsi="Times New Roman" w:cs="Times New Roman"/>
                <w:lang w:val="ru-RU"/>
              </w:rPr>
            </w:pPr>
            <w:r w:rsidRPr="00022BD8">
              <w:rPr>
                <w:rFonts w:ascii="Times New Roman" w:hAnsi="Times New Roman" w:cs="Times New Roman"/>
                <w:lang w:val="ru-RU"/>
              </w:rPr>
              <w:t>год.</w:t>
            </w:r>
          </w:p>
        </w:tc>
        <w:tc>
          <w:tcPr>
            <w:tcW w:w="1574" w:type="dxa"/>
          </w:tcPr>
          <w:p w:rsidR="00A775C5" w:rsidRPr="00022BD8" w:rsidRDefault="00043002" w:rsidP="00774E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орієнтовно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56" w:type="dxa"/>
          </w:tcPr>
          <w:p w:rsidR="00A775C5" w:rsidRPr="00022BD8" w:rsidRDefault="00043002" w:rsidP="00774E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980" w:type="dxa"/>
          </w:tcPr>
          <w:p w:rsidR="00A775C5" w:rsidRPr="00022BD8" w:rsidRDefault="00043002" w:rsidP="00774E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43002" w:rsidTr="00043002">
        <w:tc>
          <w:tcPr>
            <w:tcW w:w="745" w:type="dxa"/>
          </w:tcPr>
          <w:p w:rsidR="00043002" w:rsidRPr="00022BD8" w:rsidRDefault="00043002" w:rsidP="00774EB7">
            <w:pPr>
              <w:rPr>
                <w:rFonts w:ascii="Times New Roman" w:hAnsi="Times New Roman" w:cs="Times New Roman"/>
                <w:lang w:val="ru-RU"/>
              </w:rPr>
            </w:pPr>
            <w:r w:rsidRPr="00022BD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85" w:type="dxa"/>
          </w:tcPr>
          <w:p w:rsidR="00043002" w:rsidRPr="00022BD8" w:rsidRDefault="00043002" w:rsidP="00FC2D2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22BD8">
              <w:rPr>
                <w:rFonts w:ascii="Times New Roman" w:hAnsi="Times New Roman" w:cs="Times New Roman"/>
                <w:lang w:val="ru-RU"/>
              </w:rPr>
              <w:t>Розмі</w:t>
            </w:r>
            <w:proofErr w:type="gramStart"/>
            <w:r w:rsidRPr="00022BD8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022B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22BD8">
              <w:rPr>
                <w:rFonts w:ascii="Times New Roman" w:hAnsi="Times New Roman" w:cs="Times New Roman"/>
                <w:lang w:val="ru-RU"/>
              </w:rPr>
              <w:t>коштів</w:t>
            </w:r>
            <w:proofErr w:type="spellEnd"/>
            <w:r w:rsidRPr="00022BD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022BD8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022B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22BD8">
              <w:rPr>
                <w:rFonts w:ascii="Times New Roman" w:hAnsi="Times New Roman" w:cs="Times New Roman"/>
                <w:lang w:val="ru-RU"/>
              </w:rPr>
              <w:t>витрачатимуться</w:t>
            </w:r>
            <w:proofErr w:type="spellEnd"/>
            <w:r w:rsidRPr="00022B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22BD8">
              <w:rPr>
                <w:rFonts w:ascii="Times New Roman" w:hAnsi="Times New Roman" w:cs="Times New Roman"/>
                <w:lang w:val="ru-RU"/>
              </w:rPr>
              <w:t>суб</w:t>
            </w:r>
            <w:proofErr w:type="spellEnd"/>
            <w:r w:rsidRPr="00022BD8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022BD8">
              <w:rPr>
                <w:rFonts w:ascii="Times New Roman" w:hAnsi="Times New Roman" w:cs="Times New Roman"/>
              </w:rPr>
              <w:t>єктами</w:t>
            </w:r>
            <w:proofErr w:type="spellEnd"/>
            <w:r w:rsidRPr="00022BD8">
              <w:rPr>
                <w:rFonts w:ascii="Times New Roman" w:hAnsi="Times New Roman" w:cs="Times New Roman"/>
              </w:rPr>
              <w:t xml:space="preserve"> господарювання та/або фізичними особами, </w:t>
            </w:r>
            <w:proofErr w:type="spellStart"/>
            <w:r w:rsidRPr="00022BD8">
              <w:rPr>
                <w:rFonts w:ascii="Times New Roman" w:hAnsi="Times New Roman" w:cs="Times New Roman"/>
                <w:lang w:val="ru-RU"/>
              </w:rPr>
              <w:t>пов</w:t>
            </w:r>
            <w:proofErr w:type="spellEnd"/>
            <w:r w:rsidRPr="00022BD8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022BD8">
              <w:rPr>
                <w:rFonts w:ascii="Times New Roman" w:hAnsi="Times New Roman" w:cs="Times New Roman"/>
              </w:rPr>
              <w:t>язаними</w:t>
            </w:r>
            <w:proofErr w:type="spellEnd"/>
            <w:r w:rsidRPr="00022BD8">
              <w:rPr>
                <w:rFonts w:ascii="Times New Roman" w:hAnsi="Times New Roman" w:cs="Times New Roman"/>
              </w:rPr>
              <w:t xml:space="preserve">  з виконанням вимог  акта</w:t>
            </w:r>
          </w:p>
        </w:tc>
        <w:tc>
          <w:tcPr>
            <w:tcW w:w="1514" w:type="dxa"/>
          </w:tcPr>
          <w:p w:rsidR="00043002" w:rsidRPr="00022BD8" w:rsidRDefault="00043002" w:rsidP="00774EB7">
            <w:pPr>
              <w:rPr>
                <w:rFonts w:ascii="Times New Roman" w:hAnsi="Times New Roman" w:cs="Times New Roman"/>
                <w:lang w:val="ru-RU"/>
              </w:rPr>
            </w:pPr>
            <w:r w:rsidRPr="00022BD8">
              <w:rPr>
                <w:rFonts w:ascii="Times New Roman" w:hAnsi="Times New Roman" w:cs="Times New Roman"/>
                <w:lang w:val="ru-RU"/>
              </w:rPr>
              <w:t>грн.</w:t>
            </w:r>
          </w:p>
        </w:tc>
        <w:tc>
          <w:tcPr>
            <w:tcW w:w="1574" w:type="dxa"/>
          </w:tcPr>
          <w:p w:rsidR="00043002" w:rsidRPr="00022BD8" w:rsidRDefault="00043002" w:rsidP="00774E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243100</w:t>
            </w:r>
          </w:p>
        </w:tc>
        <w:tc>
          <w:tcPr>
            <w:tcW w:w="1456" w:type="dxa"/>
          </w:tcPr>
          <w:p w:rsidR="00043002" w:rsidRPr="00022BD8" w:rsidRDefault="00043002" w:rsidP="00774E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250580</w:t>
            </w:r>
          </w:p>
        </w:tc>
        <w:tc>
          <w:tcPr>
            <w:tcW w:w="1980" w:type="dxa"/>
          </w:tcPr>
          <w:p w:rsidR="00043002" w:rsidRPr="00043002" w:rsidRDefault="00043002" w:rsidP="00327248">
            <w:pPr>
              <w:rPr>
                <w:rFonts w:ascii="Times New Roman" w:hAnsi="Times New Roman" w:cs="Times New Roman"/>
              </w:rPr>
            </w:pPr>
            <w:r w:rsidRPr="00043002">
              <w:rPr>
                <w:rFonts w:ascii="Times New Roman" w:hAnsi="Times New Roman" w:cs="Times New Roman"/>
              </w:rPr>
              <w:t>Сума змінюватиметься залежно від розміру  мінімальної заробітної плати</w:t>
            </w:r>
          </w:p>
        </w:tc>
      </w:tr>
      <w:tr w:rsidR="00043002" w:rsidTr="00043002">
        <w:tc>
          <w:tcPr>
            <w:tcW w:w="745" w:type="dxa"/>
          </w:tcPr>
          <w:p w:rsidR="00043002" w:rsidRPr="00022BD8" w:rsidRDefault="00043002" w:rsidP="00774EB7">
            <w:pPr>
              <w:rPr>
                <w:rFonts w:ascii="Times New Roman" w:hAnsi="Times New Roman" w:cs="Times New Roman"/>
                <w:lang w:val="ru-RU"/>
              </w:rPr>
            </w:pPr>
            <w:r w:rsidRPr="00022BD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85" w:type="dxa"/>
          </w:tcPr>
          <w:p w:rsidR="00043002" w:rsidRPr="00022BD8" w:rsidRDefault="00043002" w:rsidP="00362F3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022BD8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022BD8">
              <w:rPr>
                <w:rFonts w:ascii="Times New Roman" w:hAnsi="Times New Roman" w:cs="Times New Roman"/>
                <w:lang w:val="ru-RU"/>
              </w:rPr>
              <w:t>івень</w:t>
            </w:r>
            <w:proofErr w:type="spellEnd"/>
            <w:r w:rsidRPr="00022B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22BD8">
              <w:rPr>
                <w:rFonts w:ascii="Times New Roman" w:hAnsi="Times New Roman" w:cs="Times New Roman"/>
                <w:lang w:val="ru-RU"/>
              </w:rPr>
              <w:t>поінформованості</w:t>
            </w:r>
            <w:proofErr w:type="spellEnd"/>
            <w:r w:rsidRPr="00022B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22BD8">
              <w:rPr>
                <w:rFonts w:ascii="Times New Roman" w:hAnsi="Times New Roman" w:cs="Times New Roman"/>
                <w:lang w:val="ru-RU"/>
              </w:rPr>
              <w:t>суб</w:t>
            </w:r>
            <w:proofErr w:type="spellEnd"/>
            <w:r w:rsidRPr="00022BD8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022BD8">
              <w:rPr>
                <w:rFonts w:ascii="Times New Roman" w:hAnsi="Times New Roman" w:cs="Times New Roman"/>
              </w:rPr>
              <w:t>єктів</w:t>
            </w:r>
            <w:proofErr w:type="spellEnd"/>
            <w:r w:rsidRPr="00022BD8">
              <w:rPr>
                <w:rFonts w:ascii="Times New Roman" w:hAnsi="Times New Roman" w:cs="Times New Roman"/>
              </w:rPr>
              <w:t xml:space="preserve"> господарювання та/або фізичних осіб з основних положень акта</w:t>
            </w:r>
          </w:p>
        </w:tc>
        <w:tc>
          <w:tcPr>
            <w:tcW w:w="1514" w:type="dxa"/>
          </w:tcPr>
          <w:p w:rsidR="00043002" w:rsidRPr="00022BD8" w:rsidRDefault="00043002" w:rsidP="00774EB7">
            <w:pPr>
              <w:rPr>
                <w:rFonts w:ascii="Times New Roman" w:hAnsi="Times New Roman" w:cs="Times New Roman"/>
                <w:lang w:val="ru-RU"/>
              </w:rPr>
            </w:pPr>
            <w:r w:rsidRPr="00022BD8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574" w:type="dxa"/>
          </w:tcPr>
          <w:p w:rsidR="00043002" w:rsidRPr="00022BD8" w:rsidRDefault="00043002" w:rsidP="00774EB7">
            <w:pPr>
              <w:rPr>
                <w:rFonts w:ascii="Times New Roman" w:hAnsi="Times New Roman" w:cs="Times New Roman"/>
                <w:lang w:val="ru-RU"/>
              </w:rPr>
            </w:pPr>
            <w:r w:rsidRPr="00022BD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456" w:type="dxa"/>
          </w:tcPr>
          <w:p w:rsidR="00043002" w:rsidRPr="00022BD8" w:rsidRDefault="00043002" w:rsidP="00774EB7">
            <w:pPr>
              <w:rPr>
                <w:rFonts w:ascii="Times New Roman" w:hAnsi="Times New Roman" w:cs="Times New Roman"/>
                <w:lang w:val="ru-RU"/>
              </w:rPr>
            </w:pPr>
            <w:r w:rsidRPr="00022BD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980" w:type="dxa"/>
          </w:tcPr>
          <w:p w:rsidR="00043002" w:rsidRPr="00022BD8" w:rsidRDefault="00043002" w:rsidP="00774EB7">
            <w:pPr>
              <w:rPr>
                <w:rFonts w:ascii="Times New Roman" w:hAnsi="Times New Roman" w:cs="Times New Roman"/>
                <w:lang w:val="ru-RU"/>
              </w:rPr>
            </w:pPr>
            <w:r w:rsidRPr="00022BD8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</w:tbl>
    <w:p w:rsidR="00A775C5" w:rsidRPr="00A775C5" w:rsidRDefault="00A775C5" w:rsidP="00774EB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EB7" w:rsidRDefault="00774EB7" w:rsidP="00774EB7">
      <w:pPr>
        <w:rPr>
          <w:rFonts w:ascii="Times New Roman" w:hAnsi="Times New Roman" w:cs="Times New Roman"/>
          <w:sz w:val="28"/>
          <w:szCs w:val="28"/>
        </w:rPr>
      </w:pPr>
    </w:p>
    <w:p w:rsidR="00A93907" w:rsidRPr="00774EB7" w:rsidRDefault="00FE455E" w:rsidP="00774EB7">
      <w:pPr>
        <w:pStyle w:val="10"/>
        <w:keepNext/>
        <w:keepLines/>
        <w:shd w:val="clear" w:color="auto" w:fill="auto"/>
        <w:tabs>
          <w:tab w:val="left" w:pos="1560"/>
        </w:tabs>
        <w:spacing w:before="0" w:line="274" w:lineRule="exact"/>
        <w:ind w:left="1134" w:hanging="141"/>
        <w:jc w:val="left"/>
        <w:rPr>
          <w:sz w:val="28"/>
          <w:szCs w:val="28"/>
        </w:rPr>
      </w:pPr>
      <w:bookmarkStart w:id="4" w:name="bookmark4"/>
      <w:r w:rsidRPr="00774EB7">
        <w:rPr>
          <w:sz w:val="28"/>
          <w:szCs w:val="28"/>
        </w:rPr>
        <w:t>ІХ.</w:t>
      </w:r>
      <w:r w:rsidRPr="00774EB7">
        <w:rPr>
          <w:sz w:val="28"/>
          <w:szCs w:val="28"/>
        </w:rPr>
        <w:tab/>
      </w:r>
      <w:r w:rsidR="00774EB7">
        <w:rPr>
          <w:sz w:val="28"/>
          <w:szCs w:val="28"/>
        </w:rPr>
        <w:t xml:space="preserve"> </w:t>
      </w:r>
      <w:r w:rsidRPr="00774EB7">
        <w:rPr>
          <w:sz w:val="28"/>
          <w:szCs w:val="28"/>
        </w:rPr>
        <w:t>Визначення заходів, за д</w:t>
      </w:r>
      <w:r w:rsidR="00774EB7">
        <w:rPr>
          <w:sz w:val="28"/>
          <w:szCs w:val="28"/>
        </w:rPr>
        <w:t xml:space="preserve">опомогою яких здійснюватиметься       </w:t>
      </w:r>
      <w:r w:rsidRPr="00774EB7">
        <w:rPr>
          <w:sz w:val="28"/>
          <w:szCs w:val="28"/>
        </w:rPr>
        <w:t>відстеження результативності регуляторного акта</w:t>
      </w:r>
      <w:bookmarkEnd w:id="4"/>
    </w:p>
    <w:p w:rsidR="00774EB7" w:rsidRDefault="00774EB7">
      <w:pPr>
        <w:pStyle w:val="10"/>
        <w:keepNext/>
        <w:keepLines/>
        <w:shd w:val="clear" w:color="auto" w:fill="auto"/>
        <w:tabs>
          <w:tab w:val="left" w:pos="1071"/>
        </w:tabs>
        <w:spacing w:before="0" w:line="274" w:lineRule="exact"/>
        <w:ind w:left="2660"/>
        <w:jc w:val="left"/>
      </w:pPr>
    </w:p>
    <w:p w:rsidR="005D6545" w:rsidRDefault="005D6545" w:rsidP="005D6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6545">
        <w:rPr>
          <w:rFonts w:ascii="Times New Roman" w:hAnsi="Times New Roman" w:cs="Times New Roman"/>
          <w:i/>
          <w:sz w:val="28"/>
          <w:szCs w:val="28"/>
        </w:rPr>
        <w:t>Метод проведення відстеження результативності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6545" w:rsidRDefault="005D6545" w:rsidP="005D6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Статистичний.      </w:t>
      </w:r>
    </w:p>
    <w:p w:rsidR="005D6545" w:rsidRPr="005D6545" w:rsidRDefault="005D6545" w:rsidP="005D65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6545">
        <w:rPr>
          <w:rFonts w:ascii="Times New Roman" w:hAnsi="Times New Roman" w:cs="Times New Roman"/>
          <w:i/>
          <w:sz w:val="28"/>
          <w:szCs w:val="28"/>
        </w:rPr>
        <w:t>Вид даних, за допомогою яких здійснюватиметься відстеження результативності:</w:t>
      </w:r>
    </w:p>
    <w:p w:rsidR="005D6545" w:rsidRDefault="005D6545" w:rsidP="005D6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Статистичні.</w:t>
      </w:r>
    </w:p>
    <w:p w:rsidR="00A93907" w:rsidRPr="00EE00D7" w:rsidRDefault="00774EB7" w:rsidP="00774E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55E" w:rsidRPr="00EE00D7">
        <w:rPr>
          <w:rFonts w:ascii="Times New Roman" w:hAnsi="Times New Roman" w:cs="Times New Roman"/>
          <w:i/>
          <w:sz w:val="28"/>
          <w:szCs w:val="28"/>
        </w:rPr>
        <w:t>Строки відстеження результативності регуляторного акта:</w:t>
      </w:r>
    </w:p>
    <w:p w:rsidR="00A93907" w:rsidRPr="00774EB7" w:rsidRDefault="00FE455E" w:rsidP="00774EB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B7">
        <w:rPr>
          <w:rFonts w:ascii="Times New Roman" w:hAnsi="Times New Roman" w:cs="Times New Roman"/>
          <w:sz w:val="28"/>
          <w:szCs w:val="28"/>
        </w:rPr>
        <w:t>базове відстеження результативності регуляторного акта буде проведене за підсумками 1 півріччя, але не пізніше одного року з дня набрання чинності цим актом;</w:t>
      </w:r>
    </w:p>
    <w:p w:rsidR="00A93907" w:rsidRPr="00774EB7" w:rsidRDefault="00FE455E" w:rsidP="00774EB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B7">
        <w:rPr>
          <w:rFonts w:ascii="Times New Roman" w:hAnsi="Times New Roman" w:cs="Times New Roman"/>
          <w:sz w:val="28"/>
          <w:szCs w:val="28"/>
        </w:rPr>
        <w:t>повторне відстеження результативності регуляторного акта буде здійснюватися не пізніше двох років з дня набрання чинності цим актом;</w:t>
      </w:r>
    </w:p>
    <w:p w:rsidR="00A93907" w:rsidRPr="00774EB7" w:rsidRDefault="00FE455E" w:rsidP="00774EB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B7">
        <w:rPr>
          <w:rFonts w:ascii="Times New Roman" w:hAnsi="Times New Roman" w:cs="Times New Roman"/>
          <w:sz w:val="28"/>
          <w:szCs w:val="28"/>
        </w:rPr>
        <w:t xml:space="preserve">періодичне відстеження результативності регуляторного акта буде здійснюватися </w:t>
      </w:r>
      <w:r w:rsidR="005F66C4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774EB7">
        <w:rPr>
          <w:rFonts w:ascii="Times New Roman" w:hAnsi="Times New Roman" w:cs="Times New Roman"/>
          <w:sz w:val="28"/>
          <w:szCs w:val="28"/>
        </w:rPr>
        <w:t>раз на три роки, починаючи з дня закінчення заходів з повторного відстеження результативності цього акта.</w:t>
      </w:r>
    </w:p>
    <w:p w:rsidR="00EE00D7" w:rsidRDefault="00774EB7" w:rsidP="00EE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55E" w:rsidRPr="00774EB7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регуляторного акта буде здійснюватися </w:t>
      </w:r>
      <w:r w:rsidR="00EE00D7">
        <w:rPr>
          <w:rFonts w:ascii="Times New Roman" w:hAnsi="Times New Roman" w:cs="Times New Roman"/>
          <w:sz w:val="28"/>
          <w:szCs w:val="28"/>
        </w:rPr>
        <w:t xml:space="preserve"> відділом економічного розвитку, інвестицій та регуляторної діяльності.</w:t>
      </w:r>
    </w:p>
    <w:p w:rsidR="00EE00D7" w:rsidRDefault="00EE00D7" w:rsidP="00EE0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C0E" w:rsidRDefault="00C84C0E" w:rsidP="00EE0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0D7" w:rsidRDefault="00EE00D7" w:rsidP="00EE00D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Володимир ІГНАТЧЕНКО     </w:t>
      </w:r>
    </w:p>
    <w:p w:rsidR="00A93907" w:rsidRDefault="00A93907">
      <w:pPr>
        <w:pStyle w:val="20"/>
        <w:shd w:val="clear" w:color="auto" w:fill="auto"/>
        <w:spacing w:line="220" w:lineRule="exact"/>
        <w:sectPr w:rsidR="00A93907">
          <w:headerReference w:type="default" r:id="rId9"/>
          <w:pgSz w:w="11909" w:h="16840"/>
          <w:pgMar w:top="810" w:right="740" w:bottom="1559" w:left="1631" w:header="0" w:footer="3" w:gutter="0"/>
          <w:cols w:space="720"/>
          <w:noEndnote/>
          <w:docGrid w:linePitch="360"/>
        </w:sectPr>
      </w:pPr>
    </w:p>
    <w:p w:rsidR="007E0820" w:rsidRDefault="007E0820">
      <w:pPr>
        <w:pStyle w:val="20"/>
        <w:shd w:val="clear" w:color="auto" w:fill="auto"/>
        <w:spacing w:line="220" w:lineRule="exact"/>
      </w:pPr>
      <w:r>
        <w:lastRenderedPageBreak/>
        <w:t xml:space="preserve">                                                                                                           Додаток                                                                                                                           </w:t>
      </w:r>
    </w:p>
    <w:p w:rsidR="007E0820" w:rsidRDefault="007E0820">
      <w:pPr>
        <w:pStyle w:val="20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до аналізу регуляторного впливу</w:t>
      </w:r>
    </w:p>
    <w:p w:rsidR="007E0820" w:rsidRDefault="007E0820">
      <w:pPr>
        <w:pStyle w:val="20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</w:t>
      </w:r>
      <w:proofErr w:type="spellStart"/>
      <w:r>
        <w:t>проєкту</w:t>
      </w:r>
      <w:proofErr w:type="spellEnd"/>
      <w:r>
        <w:t xml:space="preserve"> регуляторного акта</w:t>
      </w:r>
    </w:p>
    <w:p w:rsidR="00442F04" w:rsidRDefault="007E0820">
      <w:pPr>
        <w:pStyle w:val="20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</w:t>
      </w:r>
    </w:p>
    <w:p w:rsidR="00442F04" w:rsidRDefault="00442F04">
      <w:pPr>
        <w:pStyle w:val="20"/>
        <w:shd w:val="clear" w:color="auto" w:fill="auto"/>
        <w:spacing w:line="220" w:lineRule="exact"/>
      </w:pPr>
    </w:p>
    <w:p w:rsidR="00442F04" w:rsidRDefault="00442F04">
      <w:pPr>
        <w:pStyle w:val="20"/>
        <w:shd w:val="clear" w:color="auto" w:fill="auto"/>
        <w:spacing w:line="220" w:lineRule="exact"/>
      </w:pPr>
    </w:p>
    <w:p w:rsidR="00442F04" w:rsidRPr="003824C4" w:rsidRDefault="00442F04" w:rsidP="00442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C4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42F04" w:rsidRDefault="00442F04" w:rsidP="00442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C4">
        <w:rPr>
          <w:rFonts w:ascii="Times New Roman" w:hAnsi="Times New Roman" w:cs="Times New Roman"/>
          <w:b/>
          <w:sz w:val="28"/>
          <w:szCs w:val="28"/>
        </w:rPr>
        <w:t>малого підприємництва (М-Тест)</w:t>
      </w:r>
    </w:p>
    <w:p w:rsidR="00442F04" w:rsidRPr="003824C4" w:rsidRDefault="00442F04" w:rsidP="00442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04" w:rsidRDefault="00442F04" w:rsidP="00442F04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Консультації з представниками </w:t>
      </w:r>
      <w:proofErr w:type="spellStart"/>
      <w:r w:rsidRPr="008D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мікро-</w:t>
      </w:r>
      <w:proofErr w:type="spellEnd"/>
      <w:r w:rsidRPr="008D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42F04" w:rsidRDefault="00442F04" w:rsidP="00442F04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підприємництва щодо оцінки впливу регулювання</w:t>
      </w:r>
    </w:p>
    <w:p w:rsidR="00442F04" w:rsidRPr="008D1E49" w:rsidRDefault="00442F04" w:rsidP="00442F04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F04" w:rsidRPr="003824C4" w:rsidRDefault="00442F04" w:rsidP="00442F04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133"/>
      <w:bookmarkEnd w:id="5"/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2021 р. по “</w:t>
      </w:r>
      <w:r w:rsidR="0070131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70131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2347"/>
        <w:gridCol w:w="52"/>
        <w:gridCol w:w="1732"/>
        <w:gridCol w:w="4034"/>
      </w:tblGrid>
      <w:tr w:rsidR="00442F04" w:rsidRPr="00E20B98" w:rsidTr="00BD2A1C">
        <w:trPr>
          <w:jc w:val="center"/>
        </w:trPr>
        <w:tc>
          <w:tcPr>
            <w:tcW w:w="786" w:type="pct"/>
            <w:hideMark/>
          </w:tcPr>
          <w:p w:rsidR="00442F04" w:rsidRPr="00BD2A1C" w:rsidRDefault="00442F04" w:rsidP="00BD2A1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1C">
              <w:rPr>
                <w:rFonts w:ascii="Times New Roman" w:eastAsia="Times New Roman" w:hAnsi="Times New Roman" w:cs="Times New Roman"/>
                <w:lang w:eastAsia="ru-RU"/>
              </w:rPr>
              <w:t>Порядковий номер</w:t>
            </w:r>
          </w:p>
        </w:tc>
        <w:tc>
          <w:tcPr>
            <w:tcW w:w="1211" w:type="pct"/>
            <w:hideMark/>
          </w:tcPr>
          <w:p w:rsidR="00442F04" w:rsidRPr="00BD2A1C" w:rsidRDefault="00442F04" w:rsidP="00BD2A1C">
            <w:pPr>
              <w:spacing w:before="150" w:after="1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1C">
              <w:rPr>
                <w:rFonts w:ascii="Times New Roman" w:eastAsia="Times New Roman" w:hAnsi="Times New Roman" w:cs="Times New Roman"/>
                <w:lang w:eastAsia="ru-RU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lang w:eastAsia="ru-RU"/>
              </w:rPr>
              <w:t>інтернет-консультації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lang w:eastAsia="ru-RU"/>
              </w:rPr>
              <w:t xml:space="preserve"> прямі (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lang w:eastAsia="ru-RU"/>
              </w:rPr>
              <w:t>інтернет-</w:t>
            </w:r>
            <w:proofErr w:type="spellEnd"/>
            <w:r w:rsidR="0070131F" w:rsidRPr="00BD2A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2A1C">
              <w:rPr>
                <w:rFonts w:ascii="Times New Roman" w:eastAsia="Times New Roman" w:hAnsi="Times New Roman" w:cs="Times New Roman"/>
                <w:lang w:eastAsia="ru-RU"/>
              </w:rPr>
              <w:t>форуми, соціальні мережі тощо), запити (до підприємців, експертів, науковців тощо)</w:t>
            </w:r>
          </w:p>
        </w:tc>
        <w:tc>
          <w:tcPr>
            <w:tcW w:w="920" w:type="pct"/>
            <w:gridSpan w:val="2"/>
            <w:hideMark/>
          </w:tcPr>
          <w:p w:rsidR="00442F04" w:rsidRPr="00BD2A1C" w:rsidRDefault="00442F04" w:rsidP="00BD2A1C">
            <w:pPr>
              <w:spacing w:before="150" w:after="1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1C">
              <w:rPr>
                <w:rFonts w:ascii="Times New Roman" w:eastAsia="Times New Roman" w:hAnsi="Times New Roman" w:cs="Times New Roman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2083" w:type="pct"/>
            <w:hideMark/>
          </w:tcPr>
          <w:p w:rsidR="00442F04" w:rsidRPr="00BD2A1C" w:rsidRDefault="00442F04" w:rsidP="00BD2A1C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A1C">
              <w:rPr>
                <w:rFonts w:ascii="Times New Roman" w:eastAsia="Times New Roman" w:hAnsi="Times New Roman" w:cs="Times New Roman"/>
                <w:lang w:eastAsia="ru-RU"/>
              </w:rPr>
              <w:t>Основні результати консультацій (опис)</w:t>
            </w:r>
          </w:p>
        </w:tc>
      </w:tr>
      <w:tr w:rsidR="00442F04" w:rsidRPr="00CA16F5" w:rsidTr="00BD2A1C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/>
        </w:trPr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</w:t>
            </w:r>
          </w:p>
          <w:p w:rsidR="00442F04" w:rsidRPr="00BD2A1C" w:rsidRDefault="00442F04" w:rsidP="00BD2A1C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238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Робочі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наради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та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зустрічі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(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опитування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)</w:t>
            </w:r>
          </w:p>
        </w:tc>
        <w:tc>
          <w:tcPr>
            <w:tcW w:w="89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78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</w:t>
            </w:r>
          </w:p>
        </w:tc>
        <w:tc>
          <w:tcPr>
            <w:tcW w:w="20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0683" w:rsidRPr="00130683" w:rsidRDefault="0070131F" w:rsidP="002F67BE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D2A1C">
              <w:rPr>
                <w:rStyle w:val="25"/>
                <w:rFonts w:eastAsia="Arial Unicode MS"/>
                <w:sz w:val="24"/>
                <w:szCs w:val="24"/>
              </w:rPr>
              <w:t xml:space="preserve">Обговорено запропонований </w:t>
            </w:r>
            <w:proofErr w:type="spellStart"/>
            <w:r w:rsidRPr="00BD2A1C">
              <w:rPr>
                <w:rStyle w:val="25"/>
                <w:rFonts w:eastAsia="Arial Unicode MS"/>
                <w:sz w:val="24"/>
                <w:szCs w:val="24"/>
              </w:rPr>
              <w:t>про</w:t>
            </w:r>
            <w:r w:rsidR="00130683">
              <w:rPr>
                <w:rStyle w:val="25"/>
                <w:rFonts w:eastAsia="Arial Unicode MS"/>
                <w:sz w:val="24"/>
                <w:szCs w:val="24"/>
              </w:rPr>
              <w:t>є</w:t>
            </w:r>
            <w:r w:rsidRPr="00BD2A1C">
              <w:rPr>
                <w:rStyle w:val="25"/>
                <w:rFonts w:eastAsia="Arial Unicode MS"/>
                <w:sz w:val="24"/>
                <w:szCs w:val="24"/>
              </w:rPr>
              <w:t>кт</w:t>
            </w:r>
            <w:proofErr w:type="spellEnd"/>
            <w:r w:rsidRPr="00BD2A1C">
              <w:rPr>
                <w:rStyle w:val="25"/>
                <w:rFonts w:eastAsia="Arial Unicode MS"/>
                <w:sz w:val="24"/>
                <w:szCs w:val="24"/>
              </w:rPr>
              <w:t xml:space="preserve"> рішення. Отримано інформацію від представників </w:t>
            </w:r>
            <w:proofErr w:type="spellStart"/>
            <w:r w:rsidRPr="00BD2A1C">
              <w:rPr>
                <w:rStyle w:val="25"/>
                <w:rFonts w:eastAsia="Arial Unicode MS"/>
                <w:sz w:val="24"/>
                <w:szCs w:val="24"/>
              </w:rPr>
              <w:t>мікро</w:t>
            </w:r>
            <w:proofErr w:type="spellEnd"/>
            <w:r w:rsidRPr="00BD2A1C">
              <w:rPr>
                <w:rStyle w:val="25"/>
                <w:rFonts w:eastAsia="Arial Unicode MS"/>
                <w:sz w:val="24"/>
                <w:szCs w:val="24"/>
              </w:rPr>
              <w:t xml:space="preserve"> підприємництва щодо необхідних ресурсів, а саме витрат часу та матеріальних на запровадження регулювання</w:t>
            </w:r>
            <w:r w:rsidR="002F67BE">
              <w:rPr>
                <w:rStyle w:val="25"/>
                <w:rFonts w:eastAsia="Arial Unicode MS"/>
                <w:sz w:val="24"/>
                <w:szCs w:val="24"/>
              </w:rPr>
              <w:t>.</w:t>
            </w:r>
          </w:p>
        </w:tc>
      </w:tr>
      <w:tr w:rsidR="00442F04" w:rsidRPr="00CA16F5" w:rsidTr="00BD2A1C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/>
        </w:trPr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2F04" w:rsidRPr="00BD2A1C" w:rsidRDefault="00442F04" w:rsidP="00BD2A1C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2</w:t>
            </w:r>
          </w:p>
          <w:p w:rsidR="00442F04" w:rsidRPr="00BD2A1C" w:rsidRDefault="00442F04" w:rsidP="00BD2A1C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238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2F04" w:rsidRPr="00BD2A1C" w:rsidRDefault="00442F04" w:rsidP="00BD2A1C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Вид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консультацій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:</w:t>
            </w:r>
          </w:p>
          <w:p w:rsidR="00442F04" w:rsidRPr="00BD2A1C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У </w:t>
            </w:r>
            <w:proofErr w:type="gram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телефонному</w:t>
            </w:r>
            <w:proofErr w:type="gram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та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усному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режимі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2F04" w:rsidRPr="00BD2A1C" w:rsidRDefault="0070131F" w:rsidP="00BD2A1C">
            <w:pPr>
              <w:widowControl/>
              <w:spacing w:after="150" w:line="30" w:lineRule="atLeast"/>
              <w:ind w:left="78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4</w:t>
            </w:r>
          </w:p>
        </w:tc>
        <w:tc>
          <w:tcPr>
            <w:tcW w:w="20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0683" w:rsidRPr="00130683" w:rsidRDefault="002F67BE" w:rsidP="0013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Обговорення </w:t>
            </w:r>
            <w:r w:rsidR="00130683" w:rsidRPr="00130683">
              <w:rPr>
                <w:rFonts w:ascii="Times New Roman" w:hAnsi="Times New Roman" w:cs="Times New Roman"/>
              </w:rPr>
              <w:t xml:space="preserve"> механізму, термінів,</w:t>
            </w:r>
          </w:p>
          <w:p w:rsidR="00442F04" w:rsidRPr="00BD2A1C" w:rsidRDefault="00130683" w:rsidP="00C008CE">
            <w:pPr>
              <w:rPr>
                <w:rFonts w:eastAsia="Times New Roman"/>
                <w:color w:val="auto"/>
                <w:lang w:val="ru-RU" w:eastAsia="ru-RU" w:bidi="ar-SA"/>
              </w:rPr>
            </w:pPr>
            <w:r w:rsidRPr="00130683">
              <w:rPr>
                <w:rFonts w:ascii="Times New Roman" w:hAnsi="Times New Roman" w:cs="Times New Roman"/>
              </w:rPr>
              <w:t>подачі документів</w:t>
            </w:r>
            <w:r w:rsidR="002F67BE">
              <w:rPr>
                <w:rFonts w:ascii="Times New Roman" w:hAnsi="Times New Roman" w:cs="Times New Roman"/>
              </w:rPr>
              <w:t>.</w:t>
            </w:r>
          </w:p>
        </w:tc>
      </w:tr>
    </w:tbl>
    <w:p w:rsidR="00442F04" w:rsidRPr="003824C4" w:rsidRDefault="00442F04" w:rsidP="00442F04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3824C4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 </w:t>
      </w:r>
    </w:p>
    <w:p w:rsidR="00442F04" w:rsidRDefault="00442F04" w:rsidP="00442F0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2.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Вимірювання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впливу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регулювання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на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малого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(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мікро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- та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малі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):</w:t>
      </w:r>
    </w:p>
    <w:p w:rsidR="00442F04" w:rsidRPr="00AB3D9D" w:rsidRDefault="00442F04" w:rsidP="00442F0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proofErr w:type="spellStart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Кількість</w:t>
      </w:r>
      <w:proofErr w:type="spellEnd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суб</w:t>
      </w:r>
      <w:proofErr w:type="spellEnd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’</w:t>
      </w:r>
      <w:proofErr w:type="spellStart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єктів</w:t>
      </w:r>
      <w:proofErr w:type="spellEnd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 xml:space="preserve"> </w:t>
      </w:r>
      <w:r w:rsidR="00566A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 xml:space="preserve">малого </w:t>
      </w:r>
      <w:proofErr w:type="gramStart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п</w:t>
      </w:r>
      <w:proofErr w:type="gramEnd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 xml:space="preserve">ідприємництва, на яких поширюється регулювання: всього (одиниць)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-</w:t>
      </w:r>
      <w:r w:rsidR="00CC2B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3</w:t>
      </w:r>
      <w:r w:rsidR="00566A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5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 xml:space="preserve">, у тому числі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мікропідприємництва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 xml:space="preserve"> (одиниць)- </w:t>
      </w:r>
      <w:r w:rsidR="00CC2B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3</w:t>
      </w:r>
      <w:r w:rsidR="00566A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5</w:t>
      </w:r>
    </w:p>
    <w:p w:rsidR="00442F04" w:rsidRPr="003824C4" w:rsidRDefault="00442F04" w:rsidP="00442F0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питома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вага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малого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у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загальній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кількості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господарювання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на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яких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проблема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справляє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вплив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100</w:t>
      </w:r>
      <w:r w:rsidRPr="005708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%</w:t>
      </w:r>
    </w:p>
    <w:p w:rsidR="00442F04" w:rsidRPr="003824C4" w:rsidRDefault="00442F04" w:rsidP="00442F04">
      <w:pPr>
        <w:widowControl/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3824C4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 </w:t>
      </w:r>
    </w:p>
    <w:p w:rsidR="00442F04" w:rsidRDefault="00C008CE" w:rsidP="00C008CE">
      <w:pPr>
        <w:widowControl/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lastRenderedPageBreak/>
        <w:t>3.</w:t>
      </w:r>
      <w:r w:rsidR="00442F04"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Розрахунок </w:t>
      </w:r>
      <w:proofErr w:type="spellStart"/>
      <w:r w:rsidR="00442F04"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витрат</w:t>
      </w:r>
      <w:proofErr w:type="spellEnd"/>
      <w:r w:rsidR="00442F04"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="00442F04"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="00442F04"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малого </w:t>
      </w:r>
      <w:proofErr w:type="spellStart"/>
      <w:proofErr w:type="gramStart"/>
      <w:r w:rsidR="00442F04"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</w:t>
      </w:r>
      <w:proofErr w:type="gramEnd"/>
      <w:r w:rsidR="00442F04"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="00442F04"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на </w:t>
      </w:r>
      <w:proofErr w:type="spellStart"/>
      <w:r w:rsidR="00442F04"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виконання</w:t>
      </w:r>
      <w:proofErr w:type="spellEnd"/>
      <w:r w:rsidR="00442F04"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="00442F04"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вимог</w:t>
      </w:r>
      <w:proofErr w:type="spellEnd"/>
      <w:r w:rsidR="00442F04"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="00442F04"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регулювання</w:t>
      </w:r>
      <w:proofErr w:type="spellEnd"/>
    </w:p>
    <w:tbl>
      <w:tblPr>
        <w:tblW w:w="88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217"/>
        <w:gridCol w:w="2759"/>
        <w:gridCol w:w="1617"/>
        <w:gridCol w:w="1644"/>
        <w:gridCol w:w="1502"/>
      </w:tblGrid>
      <w:tr w:rsidR="00442F04" w:rsidRPr="003824C4" w:rsidTr="00267EE9">
        <w:trPr>
          <w:trHeight w:val="172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Порядковий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номер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tabs>
                <w:tab w:val="left" w:pos="3564"/>
              </w:tabs>
              <w:spacing w:after="150" w:line="30" w:lineRule="atLeast"/>
              <w:ind w:left="5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Найменування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оцінки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566AE9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У перший </w:t>
            </w:r>
            <w:proofErr w:type="spellStart"/>
            <w:proofErr w:type="gram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р</w:t>
            </w:r>
            <w:proofErr w:type="gram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ік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(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стартовий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рік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провадження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регулювання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Періодичні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(за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наступний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р</w:t>
            </w:r>
            <w:proofErr w:type="gram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ік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Витрати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за  </w:t>
            </w:r>
            <w:proofErr w:type="spellStart"/>
            <w:proofErr w:type="gram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п'ять</w:t>
            </w:r>
            <w:proofErr w:type="spellEnd"/>
            <w:proofErr w:type="gram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років</w:t>
            </w:r>
            <w:proofErr w:type="spellEnd"/>
          </w:p>
        </w:tc>
      </w:tr>
      <w:tr w:rsidR="00442F04" w:rsidRPr="003824C4" w:rsidTr="00BD2A1C">
        <w:trPr>
          <w:trHeight w:val="30"/>
        </w:trPr>
        <w:tc>
          <w:tcPr>
            <w:tcW w:w="8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Оцінка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"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прямих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"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витрат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суб'єктів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п</w:t>
            </w:r>
            <w:proofErr w:type="gram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ідприємництва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на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виконання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регулювання</w:t>
            </w:r>
            <w:proofErr w:type="spellEnd"/>
          </w:p>
        </w:tc>
      </w:tr>
      <w:tr w:rsidR="00442F04" w:rsidRPr="00E20B98" w:rsidTr="00267EE9">
        <w:trPr>
          <w:trHeight w:val="84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566AE9">
            <w:pPr>
              <w:widowControl/>
              <w:tabs>
                <w:tab w:val="left" w:pos="2856"/>
              </w:tabs>
              <w:spacing w:after="150" w:line="30" w:lineRule="atLeast"/>
              <w:ind w:left="40" w:right="-120" w:hanging="16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Придбання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необхідного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обладнання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(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пристрої</w:t>
            </w:r>
            <w:proofErr w:type="gram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</w:t>
            </w:r>
            <w:proofErr w:type="spellEnd"/>
            <w:proofErr w:type="gram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машин,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механізмів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</w:tr>
      <w:tr w:rsidR="00442F04" w:rsidRPr="00E20B98" w:rsidTr="00BD2A1C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267EE9">
            <w:pPr>
              <w:widowControl/>
              <w:spacing w:after="150" w:line="30" w:lineRule="atLeast"/>
              <w:ind w:left="-12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Процедури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повірки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та/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або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постановки на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відповідний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обл</w:t>
            </w:r>
            <w:proofErr w:type="gram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ік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у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визначеному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органі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державної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влади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чи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місцевого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</w:tr>
      <w:tr w:rsidR="00442F04" w:rsidRPr="00E20B98" w:rsidTr="00BD2A1C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566AE9">
            <w:pPr>
              <w:widowControl/>
              <w:spacing w:after="150" w:line="30" w:lineRule="atLeast"/>
              <w:ind w:left="-12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Процедури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експлуатації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обладнання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(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експлуатаційні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витрати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-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витратні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матеріали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)</w:t>
            </w:r>
            <w:proofErr w:type="gram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,</w:t>
            </w:r>
            <w:proofErr w:type="gram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грн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</w:tr>
      <w:tr w:rsidR="00442F04" w:rsidRPr="00E20B98" w:rsidTr="00267EE9">
        <w:trPr>
          <w:trHeight w:val="91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566AE9">
            <w:pPr>
              <w:widowControl/>
              <w:tabs>
                <w:tab w:val="left" w:pos="2856"/>
              </w:tabs>
              <w:spacing w:after="150" w:line="30" w:lineRule="atLeast"/>
              <w:ind w:left="-12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Процедури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обслуговування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обладнання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(</w:t>
            </w:r>
            <w:proofErr w:type="spellStart"/>
            <w:proofErr w:type="gram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техн</w:t>
            </w:r>
            <w:proofErr w:type="gram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ічне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обслуговування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</w:tr>
      <w:tr w:rsidR="00442F04" w:rsidRPr="00E20B98" w:rsidTr="00BD2A1C">
        <w:trPr>
          <w:trHeight w:val="45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406D" w:rsidRPr="00617B6F" w:rsidRDefault="00442F04" w:rsidP="00652F75">
            <w:pPr>
              <w:widowControl/>
              <w:tabs>
                <w:tab w:val="left" w:pos="2736"/>
              </w:tabs>
              <w:spacing w:after="150"/>
              <w:ind w:left="40"/>
              <w:rPr>
                <w:rStyle w:val="25"/>
                <w:rFonts w:eastAsia="Arial Unicode MS"/>
                <w:sz w:val="24"/>
                <w:szCs w:val="24"/>
              </w:rPr>
            </w:pP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Інші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процедури</w:t>
            </w:r>
            <w:proofErr w:type="spellEnd"/>
            <w:r w:rsidR="00566AE9"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   </w:t>
            </w:r>
            <w:r w:rsidR="00566AE9" w:rsidRPr="00BD2A1C">
              <w:rPr>
                <w:rStyle w:val="25"/>
                <w:rFonts w:eastAsia="Arial Unicode MS"/>
                <w:sz w:val="24"/>
                <w:szCs w:val="24"/>
              </w:rPr>
              <w:t>Оплата за користування місцями розміщення об’єктів виїзної (виносної) торгі</w:t>
            </w:r>
            <w:proofErr w:type="gramStart"/>
            <w:r w:rsidR="00566AE9" w:rsidRPr="00BD2A1C">
              <w:rPr>
                <w:rStyle w:val="25"/>
                <w:rFonts w:eastAsia="Arial Unicode MS"/>
                <w:sz w:val="24"/>
                <w:szCs w:val="24"/>
              </w:rPr>
              <w:t>вл</w:t>
            </w:r>
            <w:proofErr w:type="gramEnd"/>
            <w:r w:rsidR="00566AE9" w:rsidRPr="00BD2A1C">
              <w:rPr>
                <w:rStyle w:val="25"/>
                <w:rFonts w:eastAsia="Arial Unicode MS"/>
                <w:sz w:val="24"/>
                <w:szCs w:val="24"/>
              </w:rPr>
              <w:t xml:space="preserve">і та надання послуг у сфері відпочинку та розваг за розміщення (у разі розміщення </w:t>
            </w:r>
            <w:r w:rsidR="00267EE9">
              <w:rPr>
                <w:rStyle w:val="25"/>
                <w:rFonts w:eastAsia="Arial Unicode MS"/>
                <w:sz w:val="24"/>
                <w:szCs w:val="24"/>
              </w:rPr>
              <w:t>об</w:t>
            </w:r>
            <w:r w:rsidR="00267EE9" w:rsidRPr="00267EE9">
              <w:rPr>
                <w:rStyle w:val="25"/>
                <w:rFonts w:eastAsia="Arial Unicode MS"/>
                <w:sz w:val="24"/>
                <w:szCs w:val="24"/>
                <w:lang w:val="ru-RU"/>
              </w:rPr>
              <w:t>’</w:t>
            </w:r>
            <w:proofErr w:type="spellStart"/>
            <w:r w:rsidR="00267EE9">
              <w:rPr>
                <w:rStyle w:val="25"/>
                <w:rFonts w:eastAsia="Arial Unicode MS"/>
                <w:sz w:val="24"/>
                <w:szCs w:val="24"/>
              </w:rPr>
              <w:t>єкта</w:t>
            </w:r>
            <w:proofErr w:type="spellEnd"/>
            <w:r w:rsidR="00267EE9">
              <w:rPr>
                <w:rStyle w:val="25"/>
                <w:rFonts w:eastAsia="Arial Unicode MS"/>
                <w:sz w:val="24"/>
                <w:szCs w:val="24"/>
              </w:rPr>
              <w:t xml:space="preserve"> </w:t>
            </w:r>
            <w:r w:rsidR="00267EE9" w:rsidRPr="00617B6F">
              <w:rPr>
                <w:rStyle w:val="25"/>
                <w:rFonts w:eastAsia="Arial Unicode MS"/>
                <w:sz w:val="24"/>
                <w:szCs w:val="24"/>
              </w:rPr>
              <w:t>торгівлі</w:t>
            </w:r>
            <w:r w:rsidR="00566AE9" w:rsidRPr="00617B6F">
              <w:rPr>
                <w:rStyle w:val="25"/>
                <w:rFonts w:eastAsia="Arial Unicode MS"/>
                <w:sz w:val="24"/>
                <w:szCs w:val="24"/>
              </w:rPr>
              <w:t>, площею 6</w:t>
            </w:r>
            <w:r w:rsidR="00267EE9" w:rsidRPr="00617B6F">
              <w:rPr>
                <w:rStyle w:val="25"/>
                <w:rFonts w:eastAsia="Arial Unicode MS"/>
                <w:sz w:val="24"/>
                <w:szCs w:val="24"/>
              </w:rPr>
              <w:t xml:space="preserve"> </w:t>
            </w:r>
            <w:r w:rsidR="00267EE9" w:rsidRPr="00617B6F">
              <w:rPr>
                <w:rFonts w:ascii="Times New Roman" w:hAnsi="Times New Roman" w:cs="Times New Roman"/>
              </w:rPr>
              <w:t>м</w:t>
            </w:r>
            <w:r w:rsidR="00267EE9" w:rsidRPr="00617B6F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="00566AE9" w:rsidRPr="00617B6F">
              <w:rPr>
                <w:rStyle w:val="25"/>
                <w:rFonts w:eastAsia="Arial Unicode MS"/>
                <w:sz w:val="24"/>
                <w:szCs w:val="24"/>
              </w:rPr>
              <w:t xml:space="preserve">протягом 3 місяців: </w:t>
            </w:r>
            <w:r w:rsidR="00267EE9" w:rsidRPr="00617B6F">
              <w:rPr>
                <w:rFonts w:ascii="Times New Roman" w:hAnsi="Times New Roman" w:cs="Times New Roman"/>
              </w:rPr>
              <w:t>6м</w:t>
            </w:r>
            <w:r w:rsidR="00267EE9" w:rsidRPr="00617B6F">
              <w:rPr>
                <w:rFonts w:ascii="Times New Roman" w:hAnsi="Times New Roman" w:cs="Times New Roman"/>
                <w:vertAlign w:val="superscript"/>
              </w:rPr>
              <w:t>2</w:t>
            </w:r>
            <w:r w:rsidR="00566AE9" w:rsidRPr="00617B6F">
              <w:rPr>
                <w:rStyle w:val="25"/>
                <w:rFonts w:eastAsia="Arial Unicode MS"/>
                <w:sz w:val="24"/>
                <w:szCs w:val="24"/>
              </w:rPr>
              <w:t>*6</w:t>
            </w:r>
            <w:r w:rsidR="00BD2A1C" w:rsidRPr="00617B6F">
              <w:rPr>
                <w:rStyle w:val="25"/>
                <w:rFonts w:eastAsia="Arial Unicode MS"/>
                <w:sz w:val="24"/>
                <w:szCs w:val="24"/>
              </w:rPr>
              <w:t>5</w:t>
            </w:r>
            <w:r w:rsidR="00566AE9" w:rsidRPr="00617B6F">
              <w:rPr>
                <w:rStyle w:val="25"/>
                <w:rFonts w:eastAsia="Arial Unicode MS"/>
                <w:sz w:val="24"/>
                <w:szCs w:val="24"/>
              </w:rPr>
              <w:t>00*0,</w:t>
            </w:r>
            <w:r w:rsidR="00267EE9" w:rsidRPr="00617B6F">
              <w:rPr>
                <w:rStyle w:val="25"/>
                <w:rFonts w:eastAsia="Arial Unicode MS"/>
                <w:sz w:val="24"/>
                <w:szCs w:val="24"/>
              </w:rPr>
              <w:t>00</w:t>
            </w:r>
            <w:r w:rsidR="00566AE9" w:rsidRPr="00617B6F">
              <w:rPr>
                <w:rStyle w:val="25"/>
                <w:rFonts w:eastAsia="Arial Unicode MS"/>
                <w:sz w:val="24"/>
                <w:szCs w:val="24"/>
              </w:rPr>
              <w:t xml:space="preserve">2*1 день = </w:t>
            </w:r>
            <w:r w:rsidR="00267EE9" w:rsidRPr="00617B6F">
              <w:rPr>
                <w:rStyle w:val="25"/>
                <w:rFonts w:eastAsia="Arial Unicode MS"/>
                <w:sz w:val="24"/>
                <w:szCs w:val="24"/>
              </w:rPr>
              <w:t>78</w:t>
            </w:r>
            <w:r w:rsidR="00566AE9" w:rsidRPr="00617B6F">
              <w:rPr>
                <w:rStyle w:val="25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566AE9" w:rsidRPr="00617B6F">
              <w:rPr>
                <w:rStyle w:val="25"/>
                <w:rFonts w:eastAsia="Arial Unicode MS"/>
                <w:sz w:val="24"/>
                <w:szCs w:val="24"/>
              </w:rPr>
              <w:t>грн</w:t>
            </w:r>
            <w:proofErr w:type="spellEnd"/>
            <w:r w:rsidR="00566AE9" w:rsidRPr="00617B6F">
              <w:rPr>
                <w:rStyle w:val="25"/>
                <w:rFonts w:eastAsia="Arial Unicode MS"/>
                <w:sz w:val="24"/>
                <w:szCs w:val="24"/>
              </w:rPr>
              <w:t xml:space="preserve">/день, </w:t>
            </w:r>
            <w:r w:rsidR="00652F75" w:rsidRPr="00617B6F">
              <w:rPr>
                <w:rStyle w:val="25"/>
                <w:rFonts w:eastAsia="Arial Unicode MS"/>
                <w:sz w:val="24"/>
                <w:szCs w:val="24"/>
              </w:rPr>
              <w:t>78</w:t>
            </w:r>
            <w:r w:rsidR="00566AE9" w:rsidRPr="00617B6F">
              <w:rPr>
                <w:rStyle w:val="25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566AE9" w:rsidRPr="00617B6F">
              <w:rPr>
                <w:rStyle w:val="25"/>
                <w:rFonts w:eastAsia="Arial Unicode MS"/>
                <w:sz w:val="24"/>
                <w:szCs w:val="24"/>
              </w:rPr>
              <w:t>грн</w:t>
            </w:r>
            <w:proofErr w:type="spellEnd"/>
            <w:r w:rsidR="00566AE9" w:rsidRPr="00617B6F">
              <w:rPr>
                <w:rStyle w:val="25"/>
                <w:rFonts w:eastAsia="Arial Unicode MS"/>
                <w:sz w:val="24"/>
                <w:szCs w:val="24"/>
              </w:rPr>
              <w:t xml:space="preserve">*90 днів = </w:t>
            </w:r>
            <w:r w:rsidR="00BD2A1C" w:rsidRPr="00617B6F">
              <w:rPr>
                <w:rStyle w:val="25"/>
                <w:rFonts w:eastAsia="Arial Unicode MS"/>
                <w:sz w:val="24"/>
                <w:szCs w:val="24"/>
              </w:rPr>
              <w:t>702</w:t>
            </w:r>
            <w:r w:rsidR="00566AE9" w:rsidRPr="00617B6F">
              <w:rPr>
                <w:rStyle w:val="25"/>
                <w:rFonts w:eastAsia="Arial Unicode MS"/>
                <w:sz w:val="24"/>
                <w:szCs w:val="24"/>
              </w:rPr>
              <w:t>0 грн.</w:t>
            </w:r>
            <w:r w:rsidR="0014406D" w:rsidRPr="00617B6F">
              <w:rPr>
                <w:rStyle w:val="25"/>
                <w:rFonts w:eastAsia="Arial Unicode MS"/>
                <w:sz w:val="24"/>
                <w:szCs w:val="24"/>
              </w:rPr>
              <w:t xml:space="preserve">*30 </w:t>
            </w:r>
            <w:proofErr w:type="spellStart"/>
            <w:r w:rsidR="0014406D" w:rsidRPr="00617B6F">
              <w:rPr>
                <w:rFonts w:ascii="Times New Roman" w:hAnsi="Times New Roman" w:cs="Times New Roman"/>
              </w:rPr>
              <w:t>суб</w:t>
            </w:r>
            <w:proofErr w:type="spellEnd"/>
            <w:r w:rsidR="0014406D" w:rsidRPr="00617B6F">
              <w:rPr>
                <w:rFonts w:ascii="Times New Roman" w:hAnsi="Times New Roman" w:cs="Times New Roman"/>
                <w:lang w:val="ru-RU"/>
              </w:rPr>
              <w:t>’</w:t>
            </w:r>
            <w:r w:rsidR="0014406D" w:rsidRPr="00617B6F">
              <w:rPr>
                <w:rFonts w:ascii="Times New Roman" w:hAnsi="Times New Roman" w:cs="Times New Roman"/>
              </w:rPr>
              <w:t>єктів=210600</w:t>
            </w:r>
            <w:r w:rsidR="0014406D" w:rsidRPr="00617B6F">
              <w:rPr>
                <w:rStyle w:val="25"/>
                <w:rFonts w:eastAsia="Arial Unicode MS"/>
                <w:sz w:val="24"/>
                <w:szCs w:val="24"/>
              </w:rPr>
              <w:t xml:space="preserve"> </w:t>
            </w:r>
            <w:r w:rsidR="00566AE9" w:rsidRPr="00617B6F">
              <w:rPr>
                <w:rStyle w:val="25"/>
                <w:rFonts w:eastAsia="Arial Unicode MS"/>
                <w:sz w:val="24"/>
                <w:szCs w:val="24"/>
              </w:rPr>
              <w:t>)</w:t>
            </w:r>
            <w:r w:rsidR="0014406D" w:rsidRPr="00617B6F">
              <w:rPr>
                <w:rStyle w:val="25"/>
                <w:rFonts w:eastAsia="Arial Unicode MS"/>
                <w:sz w:val="24"/>
                <w:szCs w:val="24"/>
              </w:rPr>
              <w:t>,</w:t>
            </w:r>
          </w:p>
          <w:p w:rsidR="00442F04" w:rsidRPr="00617B6F" w:rsidRDefault="0014406D" w:rsidP="00652F75">
            <w:pPr>
              <w:widowControl/>
              <w:tabs>
                <w:tab w:val="left" w:pos="2736"/>
              </w:tabs>
              <w:spacing w:after="150"/>
              <w:ind w:left="40"/>
              <w:rPr>
                <w:rFonts w:ascii="Times New Roman" w:hAnsi="Times New Roman" w:cs="Times New Roman"/>
                <w:vertAlign w:val="superscript"/>
              </w:rPr>
            </w:pPr>
            <w:r w:rsidRPr="00617B6F">
              <w:rPr>
                <w:rStyle w:val="25"/>
                <w:rFonts w:eastAsia="Arial Unicode MS"/>
                <w:sz w:val="24"/>
                <w:szCs w:val="24"/>
              </w:rPr>
              <w:t xml:space="preserve"> (у разі надання послуг у сфері відпочинку та розваг на площі 100 </w:t>
            </w:r>
            <w:r w:rsidRPr="00617B6F">
              <w:rPr>
                <w:rFonts w:ascii="Times New Roman" w:hAnsi="Times New Roman" w:cs="Times New Roman"/>
              </w:rPr>
              <w:t>м</w:t>
            </w:r>
            <w:r w:rsidRPr="00617B6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4406D" w:rsidRPr="00617B6F" w:rsidRDefault="0014406D" w:rsidP="00652F75">
            <w:pPr>
              <w:widowControl/>
              <w:tabs>
                <w:tab w:val="left" w:pos="2736"/>
              </w:tabs>
              <w:spacing w:after="150"/>
              <w:ind w:left="40"/>
              <w:rPr>
                <w:rFonts w:ascii="Times New Roman" w:hAnsi="Times New Roman" w:cs="Times New Roman"/>
              </w:rPr>
            </w:pPr>
            <w:r w:rsidRPr="00617B6F">
              <w:rPr>
                <w:rFonts w:ascii="Times New Roman" w:hAnsi="Times New Roman" w:cs="Times New Roman"/>
              </w:rPr>
              <w:lastRenderedPageBreak/>
              <w:t xml:space="preserve">100*6500*0,002*1 </w:t>
            </w:r>
            <w:proofErr w:type="spellStart"/>
            <w:r w:rsidRPr="00617B6F">
              <w:rPr>
                <w:rFonts w:ascii="Times New Roman" w:hAnsi="Times New Roman" w:cs="Times New Roman"/>
              </w:rPr>
              <w:t>день=</w:t>
            </w:r>
            <w:proofErr w:type="spellEnd"/>
          </w:p>
          <w:p w:rsidR="0014406D" w:rsidRPr="0014406D" w:rsidRDefault="0014406D" w:rsidP="00652F75">
            <w:pPr>
              <w:widowControl/>
              <w:tabs>
                <w:tab w:val="left" w:pos="2736"/>
              </w:tabs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7B6F">
              <w:rPr>
                <w:rFonts w:ascii="Times New Roman" w:hAnsi="Times New Roman" w:cs="Times New Roman"/>
              </w:rPr>
              <w:t xml:space="preserve">1300грн/день*5 </w:t>
            </w:r>
            <w:proofErr w:type="spellStart"/>
            <w:r w:rsidRPr="00617B6F">
              <w:rPr>
                <w:rFonts w:ascii="Times New Roman" w:hAnsi="Times New Roman" w:cs="Times New Roman"/>
              </w:rPr>
              <w:t>днів=</w:t>
            </w:r>
            <w:proofErr w:type="spellEnd"/>
            <w:r w:rsidRPr="00617B6F">
              <w:rPr>
                <w:rFonts w:ascii="Times New Roman" w:hAnsi="Times New Roman" w:cs="Times New Roman"/>
              </w:rPr>
              <w:t xml:space="preserve"> 6500грн* 5 </w:t>
            </w:r>
            <w:proofErr w:type="spellStart"/>
            <w:r w:rsidRPr="00617B6F">
              <w:rPr>
                <w:rFonts w:ascii="Times New Roman" w:hAnsi="Times New Roman" w:cs="Times New Roman"/>
              </w:rPr>
              <w:t>суб</w:t>
            </w:r>
            <w:proofErr w:type="spellEnd"/>
            <w:r w:rsidRPr="00617B6F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617B6F">
              <w:rPr>
                <w:rFonts w:ascii="Times New Roman" w:hAnsi="Times New Roman" w:cs="Times New Roman"/>
              </w:rPr>
              <w:t>єктів=</w:t>
            </w:r>
            <w:proofErr w:type="spellEnd"/>
            <w:r w:rsidRPr="00617B6F">
              <w:rPr>
                <w:rFonts w:ascii="Times New Roman" w:hAnsi="Times New Roman" w:cs="Times New Roman"/>
              </w:rPr>
              <w:t xml:space="preserve"> 32500 грн.)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617B6F" w:rsidRDefault="0014406D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617B6F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6945,71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617B6F" w:rsidRDefault="0014406D" w:rsidP="0014406D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617B6F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7159,43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09B4" w:rsidRPr="00617B6F" w:rsidRDefault="003809B4" w:rsidP="003809B4">
            <w:pPr>
              <w:widowControl/>
              <w:spacing w:after="150" w:line="30" w:lineRule="atLeast"/>
              <w:ind w:hanging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617B6F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35583,43</w:t>
            </w:r>
          </w:p>
          <w:p w:rsidR="003809B4" w:rsidRPr="00617B6F" w:rsidRDefault="003809B4" w:rsidP="003809B4">
            <w:pPr>
              <w:widowControl/>
              <w:spacing w:after="150" w:line="30" w:lineRule="atLeast"/>
              <w:ind w:hanging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gramStart"/>
            <w:r w:rsidRPr="00617B6F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(6945,71+</w:t>
            </w:r>
            <w:proofErr w:type="gramEnd"/>
          </w:p>
          <w:p w:rsidR="00442F04" w:rsidRPr="00617B6F" w:rsidRDefault="003809B4" w:rsidP="003809B4">
            <w:pPr>
              <w:widowControl/>
              <w:spacing w:after="150" w:line="30" w:lineRule="atLeast"/>
              <w:ind w:hanging="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617B6F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(7159,43*4))</w:t>
            </w:r>
          </w:p>
        </w:tc>
      </w:tr>
      <w:tr w:rsidR="00442F04" w:rsidRPr="00E20B98" w:rsidTr="00BD2A1C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Разом,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гривень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Формула:</w:t>
            </w:r>
          </w:p>
          <w:p w:rsidR="00442F04" w:rsidRPr="00BD2A1C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(сума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рядків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1 + 2 + 3 + 4 + 5)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617B6F" w:rsidRDefault="0014406D" w:rsidP="003809B4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617B6F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6945,7</w:t>
            </w:r>
            <w:r w:rsidR="003809B4" w:rsidRPr="00617B6F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617B6F" w:rsidRDefault="003809B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617B6F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7159,43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617B6F" w:rsidRDefault="003809B4" w:rsidP="003809B4">
            <w:pPr>
              <w:widowControl/>
              <w:spacing w:after="150" w:line="30" w:lineRule="atLeast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617B6F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35583,43</w:t>
            </w:r>
          </w:p>
        </w:tc>
      </w:tr>
      <w:tr w:rsidR="00442F04" w:rsidRPr="00E20B98" w:rsidTr="00BD2A1C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Кількість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суб'єктів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господарювання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що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повинні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виконати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вимоги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регулювання</w:t>
            </w:r>
            <w:proofErr w:type="spellEnd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D2A1C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одиниць</w:t>
            </w:r>
            <w:proofErr w:type="spellEnd"/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BD2A1C" w:rsidRDefault="0014406D" w:rsidP="0014406D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35</w:t>
            </w:r>
          </w:p>
        </w:tc>
      </w:tr>
      <w:tr w:rsidR="00442F04" w:rsidRPr="00E20B98" w:rsidTr="00BD2A1C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3824C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3809B4" w:rsidRDefault="00442F04" w:rsidP="00BD2A1C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Сумарно</w:t>
            </w:r>
            <w:proofErr w:type="spellEnd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гривень</w:t>
            </w:r>
            <w:proofErr w:type="spellEnd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Формула:</w:t>
            </w:r>
          </w:p>
          <w:p w:rsidR="00442F04" w:rsidRPr="003809B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відповідний</w:t>
            </w:r>
            <w:proofErr w:type="spellEnd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стовпчик</w:t>
            </w:r>
            <w:proofErr w:type="spellEnd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"разом" Х </w:t>
            </w:r>
            <w:proofErr w:type="spellStart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кількість</w:t>
            </w:r>
            <w:proofErr w:type="spellEnd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суб</w:t>
            </w:r>
            <w:proofErr w:type="spellEnd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' </w:t>
            </w:r>
            <w:proofErr w:type="spellStart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єктів</w:t>
            </w:r>
            <w:proofErr w:type="spellEnd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</w:t>
            </w:r>
            <w:proofErr w:type="gramEnd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ідприємництва</w:t>
            </w:r>
            <w:proofErr w:type="spellEnd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що</w:t>
            </w:r>
            <w:proofErr w:type="spellEnd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повинні</w:t>
            </w:r>
            <w:proofErr w:type="spellEnd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виконати</w:t>
            </w:r>
            <w:proofErr w:type="spellEnd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вимоги</w:t>
            </w:r>
            <w:proofErr w:type="spellEnd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регулювання</w:t>
            </w:r>
            <w:proofErr w:type="spellEnd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(рядок 6 Х рядок 7), </w:t>
            </w:r>
            <w:proofErr w:type="spellStart"/>
            <w:r w:rsidRPr="003809B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грн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617B6F" w:rsidRDefault="003809B4" w:rsidP="003809B4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617B6F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243100,00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617B6F" w:rsidRDefault="003809B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617B6F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250580,00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617B6F" w:rsidRDefault="003809B4" w:rsidP="003809B4">
            <w:pPr>
              <w:widowControl/>
              <w:spacing w:after="150" w:line="30" w:lineRule="atLeast"/>
              <w:ind w:left="-12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617B6F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1245420,00</w:t>
            </w:r>
          </w:p>
        </w:tc>
      </w:tr>
      <w:tr w:rsidR="00442F04" w:rsidRPr="003824C4" w:rsidTr="00BD2A1C">
        <w:trPr>
          <w:trHeight w:val="30"/>
        </w:trPr>
        <w:tc>
          <w:tcPr>
            <w:tcW w:w="88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CA16F5" w:rsidRDefault="00442F04" w:rsidP="00BD2A1C">
            <w:pPr>
              <w:widowControl/>
              <w:spacing w:after="150" w:line="30" w:lineRule="atLeast"/>
              <w:ind w:left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CA16F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442F04" w:rsidRPr="00E40184" w:rsidTr="00BD2A1C">
        <w:trPr>
          <w:trHeight w:val="1723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D3574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Процедури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отримання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первинної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інформації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про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вимоги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регулювання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D3574C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1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год</w:t>
            </w:r>
            <w:proofErr w:type="gram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.х</w:t>
            </w:r>
            <w:proofErr w:type="spellEnd"/>
            <w:proofErr w:type="gram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r w:rsidR="00D3574C"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39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,</w:t>
            </w:r>
            <w:r w:rsidR="00D3574C"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26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грн.= </w:t>
            </w:r>
            <w:r w:rsidR="00D3574C"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39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,</w:t>
            </w:r>
            <w:r w:rsidR="00D3574C"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26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грн.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D3574C" w:rsidP="00BD2A1C">
            <w:pPr>
              <w:widowControl/>
              <w:spacing w:after="150" w:line="30" w:lineRule="atLeast"/>
              <w:ind w:left="640" w:hanging="619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39,26</w:t>
            </w:r>
          </w:p>
        </w:tc>
      </w:tr>
      <w:tr w:rsidR="00442F04" w:rsidRPr="00E40184" w:rsidTr="00BD2A1C">
        <w:trPr>
          <w:trHeight w:val="779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D3574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Процедури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організації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виконання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вимог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регулювання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: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Внесення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змін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до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внутрішніх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процедур </w:t>
            </w:r>
            <w:proofErr w:type="spellStart"/>
            <w:proofErr w:type="gram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обл</w:t>
            </w:r>
            <w:proofErr w:type="gram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іку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та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звітності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D3574C" w:rsidP="00BD2A1C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D3574C" w:rsidP="00BD2A1C">
            <w:pPr>
              <w:widowControl/>
              <w:spacing w:after="150" w:line="30" w:lineRule="atLeast"/>
              <w:ind w:left="640" w:hanging="619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</w:tr>
      <w:tr w:rsidR="00442F04" w:rsidRPr="00E40184" w:rsidTr="00BD2A1C">
        <w:trPr>
          <w:trHeight w:val="8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D3574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Процедури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офіційного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звітування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</w:tr>
      <w:tr w:rsidR="00442F04" w:rsidRPr="00E40184" w:rsidTr="00BD2A1C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4A56" w:rsidRDefault="00442F04" w:rsidP="00154A56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Процедури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щодо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забезпечення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процесу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</w:p>
          <w:p w:rsidR="00442F04" w:rsidRPr="00E40184" w:rsidRDefault="00154A56" w:rsidP="00154A56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п</w:t>
            </w:r>
            <w:r w:rsidR="00442F04"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ерев</w:t>
            </w:r>
            <w:proofErr w:type="gramEnd"/>
            <w:r w:rsidR="00442F04"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ірок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</w:tr>
      <w:tr w:rsidR="00442F04" w:rsidRPr="00E40184" w:rsidTr="00BD2A1C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Інші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процедури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Х</w:t>
            </w:r>
          </w:p>
        </w:tc>
      </w:tr>
      <w:tr w:rsidR="00442F04" w:rsidRPr="00E40184" w:rsidTr="00BD2A1C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не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передбачено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</w:tr>
      <w:tr w:rsidR="00442F04" w:rsidRPr="00E40184" w:rsidTr="00BD2A1C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Разом,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D3574C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39</w:t>
            </w:r>
            <w:r w:rsidR="00442F04"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D3574C" w:rsidP="00BD2A1C">
            <w:pPr>
              <w:widowControl/>
              <w:spacing w:after="150" w:line="30" w:lineRule="atLeast"/>
              <w:ind w:left="640" w:hanging="335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39</w:t>
            </w:r>
            <w:r w:rsidR="00442F04"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,26</w:t>
            </w:r>
          </w:p>
        </w:tc>
      </w:tr>
      <w:tr w:rsidR="00442F04" w:rsidRPr="00E40184" w:rsidTr="009432B1">
        <w:trPr>
          <w:trHeight w:val="1478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9432B1">
            <w:pPr>
              <w:widowControl/>
              <w:spacing w:after="150" w:line="30" w:lineRule="atLeast"/>
              <w:ind w:left="-54" w:firstLine="9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Кількість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суб’єктів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="009432B1"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</w:t>
            </w:r>
            <w:proofErr w:type="gram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ідприємництва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що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повинні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виконати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вимоги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регулювання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одиниць</w:t>
            </w:r>
            <w:proofErr w:type="spellEnd"/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E40184" w:rsidP="00BD2A1C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</w:t>
            </w:r>
            <w:r w:rsidR="00D3574C"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</w:t>
            </w:r>
          </w:p>
        </w:tc>
      </w:tr>
      <w:tr w:rsidR="00442F04" w:rsidRPr="00E40184" w:rsidTr="00BD2A1C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Сумарно</w:t>
            </w:r>
            <w:proofErr w:type="spellEnd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D3574C" w:rsidP="00E40184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</w:t>
            </w:r>
            <w:r w:rsid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7</w:t>
            </w:r>
            <w:r w:rsid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4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,</w:t>
            </w:r>
            <w:r w:rsid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442F04" w:rsidP="00BD2A1C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E40184" w:rsidRDefault="00E40184" w:rsidP="00BD2A1C">
            <w:pPr>
              <w:widowControl/>
              <w:spacing w:after="150" w:line="30" w:lineRule="atLeast"/>
              <w:ind w:left="163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4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</w:tr>
    </w:tbl>
    <w:p w:rsidR="00442F04" w:rsidRPr="00E40184" w:rsidRDefault="00442F04" w:rsidP="00442F0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val="ru-RU" w:eastAsia="ru-RU" w:bidi="ar-SA"/>
        </w:rPr>
      </w:pPr>
    </w:p>
    <w:p w:rsidR="00617B6F" w:rsidRDefault="00442F04" w:rsidP="00442F0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      </w:t>
      </w:r>
    </w:p>
    <w:p w:rsidR="00617B6F" w:rsidRDefault="00617B6F" w:rsidP="00442F0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617B6F" w:rsidRDefault="00617B6F" w:rsidP="00442F0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617B6F" w:rsidRDefault="00617B6F" w:rsidP="00442F0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442F04" w:rsidRPr="00E40184" w:rsidRDefault="00442F04" w:rsidP="00442F0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</w:t>
      </w:r>
      <w:r w:rsidRPr="00E401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 xml:space="preserve">Бюджетні </w:t>
      </w:r>
      <w:r w:rsidR="00E40184" w:rsidRPr="00E401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 xml:space="preserve"> </w:t>
      </w:r>
      <w:r w:rsidRPr="00E401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 xml:space="preserve">витрати   на адміністрування регулювання для      </w:t>
      </w:r>
    </w:p>
    <w:p w:rsidR="00442F04" w:rsidRPr="00E40184" w:rsidRDefault="00442F04" w:rsidP="00442F0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</w:pPr>
      <w:r w:rsidRPr="00E401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ar-SA"/>
        </w:rPr>
        <w:t xml:space="preserve">                      суб’єктів малого підприємництва</w:t>
      </w:r>
    </w:p>
    <w:p w:rsidR="00442F04" w:rsidRPr="00E40184" w:rsidRDefault="00442F04" w:rsidP="00442F04">
      <w:pPr>
        <w:pStyle w:val="20"/>
        <w:shd w:val="clear" w:color="auto" w:fill="auto"/>
        <w:spacing w:line="305" w:lineRule="exact"/>
        <w:ind w:firstLine="640"/>
        <w:rPr>
          <w:sz w:val="28"/>
          <w:szCs w:val="28"/>
        </w:rPr>
      </w:pPr>
    </w:p>
    <w:p w:rsidR="00442F04" w:rsidRDefault="00442F04" w:rsidP="00442F04">
      <w:pPr>
        <w:pStyle w:val="12"/>
        <w:shd w:val="clear" w:color="auto" w:fill="auto"/>
        <w:spacing w:after="160" w:line="240" w:lineRule="auto"/>
        <w:ind w:firstLine="620"/>
        <w:jc w:val="both"/>
      </w:pPr>
    </w:p>
    <w:tbl>
      <w:tblPr>
        <w:tblpPr w:leftFromText="180" w:rightFromText="180" w:horzAnchor="margin" w:tblpX="-132" w:tblpY="-600"/>
        <w:tblOverlap w:val="never"/>
        <w:tblW w:w="97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10"/>
        <w:gridCol w:w="1300"/>
        <w:gridCol w:w="6"/>
        <w:gridCol w:w="1530"/>
        <w:gridCol w:w="11"/>
        <w:gridCol w:w="1400"/>
        <w:gridCol w:w="6"/>
        <w:gridCol w:w="1477"/>
        <w:gridCol w:w="6"/>
        <w:gridCol w:w="1746"/>
        <w:gridCol w:w="16"/>
      </w:tblGrid>
      <w:tr w:rsidR="00442F04" w:rsidRPr="00A66C1B" w:rsidTr="00D3574C">
        <w:trPr>
          <w:gridAfter w:val="1"/>
          <w:wAfter w:w="16" w:type="dxa"/>
          <w:trHeight w:hRule="exact" w:val="413"/>
        </w:trPr>
        <w:tc>
          <w:tcPr>
            <w:tcW w:w="2215" w:type="dxa"/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shd w:val="clear" w:color="auto" w:fill="FFFFFF"/>
          </w:tcPr>
          <w:p w:rsidR="00442F04" w:rsidRPr="00FC4A78" w:rsidRDefault="00442F04" w:rsidP="00D3574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42F04" w:rsidRPr="00A66C1B" w:rsidTr="004E49B1">
        <w:trPr>
          <w:trHeight w:hRule="exact" w:val="271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Процедура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гулювання суб'єктів великого та 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середнього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підприємництва (розрахунок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на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одного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типового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суб'єкта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04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Планові витрати часу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на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процедуру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F04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04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Оцінка кількості процедур за рік,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що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припадають на одного суб'єкта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04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Оцінка кількості суб’єктів, що підпадають під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дію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процедури регулювання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04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Витрати адміністрування регулювання (за рік), гривень</w:t>
            </w:r>
          </w:p>
        </w:tc>
      </w:tr>
      <w:tr w:rsidR="00442F04" w:rsidRPr="00A66C1B" w:rsidTr="004E49B1">
        <w:trPr>
          <w:trHeight w:hRule="exact" w:val="3365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Облік</w:t>
            </w:r>
          </w:p>
          <w:p w:rsidR="004E49B1" w:rsidRDefault="00442F04" w:rsidP="00D3574C">
            <w:pPr>
              <w:tabs>
                <w:tab w:val="left" w:pos="22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 xml:space="preserve">суб’єкта, господа </w:t>
            </w:r>
            <w:proofErr w:type="spellStart"/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рювання</w:t>
            </w:r>
            <w:proofErr w:type="spellEnd"/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, що перебуває у сфері регулювання</w:t>
            </w:r>
            <w:r w:rsidR="004E49B1">
              <w:rPr>
                <w:rFonts w:ascii="Times New Roman" w:hAnsi="Times New Roman" w:cs="Times New Roman"/>
                <w:sz w:val="22"/>
                <w:szCs w:val="22"/>
              </w:rPr>
              <w:t>:  надання консультаційних послуг суб</w:t>
            </w:r>
            <w:r w:rsidR="004E49B1" w:rsidRPr="004E49B1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4E49B1">
              <w:rPr>
                <w:rFonts w:ascii="Times New Roman" w:hAnsi="Times New Roman" w:cs="Times New Roman"/>
                <w:sz w:val="22"/>
                <w:szCs w:val="22"/>
              </w:rPr>
              <w:t xml:space="preserve">єкту, прийняття заяви від </w:t>
            </w:r>
            <w:r w:rsidR="004E49B1" w:rsidRPr="00A66C1B">
              <w:rPr>
                <w:rFonts w:ascii="Times New Roman" w:hAnsi="Times New Roman" w:cs="Times New Roman"/>
                <w:sz w:val="22"/>
                <w:szCs w:val="22"/>
              </w:rPr>
              <w:t xml:space="preserve"> суб'єкта</w:t>
            </w:r>
            <w:r w:rsidR="004E49B1">
              <w:rPr>
                <w:rFonts w:ascii="Times New Roman" w:hAnsi="Times New Roman" w:cs="Times New Roman"/>
                <w:sz w:val="22"/>
                <w:szCs w:val="22"/>
              </w:rPr>
              <w:t xml:space="preserve">, підготовка </w:t>
            </w:r>
            <w:proofErr w:type="spellStart"/>
            <w:r w:rsidR="004E49B1">
              <w:rPr>
                <w:rFonts w:ascii="Times New Roman" w:hAnsi="Times New Roman" w:cs="Times New Roman"/>
                <w:sz w:val="22"/>
                <w:szCs w:val="22"/>
              </w:rPr>
              <w:t>проєкту</w:t>
            </w:r>
            <w:proofErr w:type="spellEnd"/>
            <w:r w:rsidR="004E49B1">
              <w:rPr>
                <w:rFonts w:ascii="Times New Roman" w:hAnsi="Times New Roman" w:cs="Times New Roman"/>
                <w:sz w:val="22"/>
                <w:szCs w:val="22"/>
              </w:rPr>
              <w:t xml:space="preserve"> рішення виконавчого комітету, повідомлення </w:t>
            </w:r>
            <w:r w:rsidR="004E49B1" w:rsidRPr="00A66C1B">
              <w:rPr>
                <w:rFonts w:ascii="Times New Roman" w:hAnsi="Times New Roman" w:cs="Times New Roman"/>
                <w:sz w:val="22"/>
                <w:szCs w:val="22"/>
              </w:rPr>
              <w:t xml:space="preserve"> суб'єкта</w:t>
            </w:r>
            <w:r w:rsidR="004E49B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4E49B1" w:rsidRDefault="004E49B1" w:rsidP="00D3574C">
            <w:pPr>
              <w:tabs>
                <w:tab w:val="left" w:pos="22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 прийняте рішення</w:t>
            </w:r>
          </w:p>
          <w:p w:rsidR="004E49B1" w:rsidRDefault="004E49B1" w:rsidP="00D3574C">
            <w:pPr>
              <w:tabs>
                <w:tab w:val="left" w:pos="22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9B1" w:rsidRDefault="004E49B1" w:rsidP="00D3574C">
            <w:pPr>
              <w:tabs>
                <w:tab w:val="left" w:pos="22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9B1" w:rsidRDefault="004E49B1" w:rsidP="00D3574C">
            <w:pPr>
              <w:tabs>
                <w:tab w:val="left" w:pos="22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9B1" w:rsidRDefault="004E49B1" w:rsidP="00D3574C">
            <w:pPr>
              <w:tabs>
                <w:tab w:val="left" w:pos="22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2F04" w:rsidRPr="004E49B1" w:rsidRDefault="004E49B1" w:rsidP="00D3574C">
            <w:pPr>
              <w:tabs>
                <w:tab w:val="left" w:pos="22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1111((консультаційних послуг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суб</w:t>
            </w:r>
            <w:proofErr w:type="spellEnd"/>
            <w:r w:rsidRPr="004E49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єкту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E49B1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42F04" w:rsidRPr="00A66C1B">
              <w:rPr>
                <w:rFonts w:ascii="Times New Roman" w:hAnsi="Times New Roman" w:cs="Times New Roman"/>
                <w:sz w:val="22"/>
                <w:szCs w:val="22"/>
              </w:rPr>
              <w:t xml:space="preserve"> год.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E49B1" w:rsidP="004E49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42F04" w:rsidRPr="00A66C1B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7A6ED9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49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04" w:rsidRPr="00A66C1B" w:rsidRDefault="007A6ED9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10528,00</w:t>
            </w:r>
          </w:p>
        </w:tc>
      </w:tr>
      <w:tr w:rsidR="00442F04" w:rsidRPr="00A66C1B" w:rsidTr="00D3574C">
        <w:trPr>
          <w:trHeight w:hRule="exact" w:val="179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Поточний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за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суб’єктом господарювання, що перебуває у сфері регулювання, у тому числі: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04" w:rsidRPr="00A66C1B" w:rsidRDefault="00B235BA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7A6ED9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235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04" w:rsidRPr="00A66C1B" w:rsidRDefault="007A6ED9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2632,00</w:t>
            </w:r>
          </w:p>
        </w:tc>
      </w:tr>
      <w:tr w:rsidR="00442F04" w:rsidRPr="00A66C1B" w:rsidTr="00B235BA">
        <w:trPr>
          <w:trHeight w:hRule="exact" w:val="78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2D1809" w:rsidRDefault="00B235BA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442F04">
              <w:rPr>
                <w:rFonts w:ascii="Times New Roman" w:hAnsi="Times New Roman" w:cs="Times New Roman"/>
                <w:sz w:val="22"/>
                <w:szCs w:val="22"/>
              </w:rPr>
              <w:t>амеральні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(відстеження стану надходження коштів)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F04" w:rsidRPr="00A66C1B" w:rsidRDefault="00B235BA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7A6ED9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235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7A6ED9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2632,00</w:t>
            </w:r>
          </w:p>
        </w:tc>
      </w:tr>
      <w:tr w:rsidR="00442F04" w:rsidRPr="00A66C1B" w:rsidTr="00D3574C">
        <w:trPr>
          <w:trHeight w:hRule="exact" w:val="269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виїзні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2F04" w:rsidRPr="00A66C1B" w:rsidTr="00D3574C">
        <w:trPr>
          <w:trHeight w:hRule="exact" w:val="1616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Підготовка,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затвердження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та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опрацювання одного окремого акта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про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порушення вимог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F04" w:rsidRPr="00A66C1B" w:rsidTr="00D3574C">
        <w:trPr>
          <w:trHeight w:hRule="exact" w:val="1277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Реалізація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одного окремого рішення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щодо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порушення вимог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F04" w:rsidRPr="00A66C1B" w:rsidTr="00D3574C">
        <w:trPr>
          <w:trHeight w:hRule="exact" w:val="1032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Оскарження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одного окремого рішення суб’єктом господарювання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F04" w:rsidRPr="00A66C1B" w:rsidTr="00D3574C">
        <w:trPr>
          <w:trHeight w:hRule="exact" w:val="1027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Підготовка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звітності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за</w:t>
            </w:r>
          </w:p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результатами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F04" w:rsidRPr="00A66C1B" w:rsidTr="00B235BA">
        <w:trPr>
          <w:trHeight w:hRule="exact" w:val="1009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Інші</w:t>
            </w:r>
          </w:p>
          <w:p w:rsidR="00442F04" w:rsidRPr="00A66C1B" w:rsidRDefault="00442F04" w:rsidP="00B23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адміністративні процедури (уточ</w:t>
            </w:r>
            <w:r w:rsidR="00B235BA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ти)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2F04" w:rsidRPr="00A66C1B" w:rsidTr="00D3574C">
        <w:trPr>
          <w:trHeight w:hRule="exact" w:val="475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Разом за рік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04" w:rsidRPr="00A66C1B" w:rsidRDefault="007A6ED9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13160,00</w:t>
            </w:r>
          </w:p>
        </w:tc>
      </w:tr>
      <w:tr w:rsidR="00442F04" w:rsidRPr="00A66C1B" w:rsidTr="005973F3">
        <w:trPr>
          <w:gridAfter w:val="1"/>
          <w:wAfter w:w="16" w:type="dxa"/>
          <w:trHeight w:hRule="exact" w:val="31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04" w:rsidRPr="00A66C1B" w:rsidRDefault="005973F3" w:rsidP="007A6E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Сумарно за п'ять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років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04" w:rsidRPr="00A66C1B" w:rsidRDefault="00442F04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04" w:rsidRPr="00A66C1B" w:rsidRDefault="007A6ED9" w:rsidP="00D357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</w:tr>
    </w:tbl>
    <w:p w:rsidR="00442F04" w:rsidRDefault="00442F04" w:rsidP="00442F04">
      <w:pPr>
        <w:pStyle w:val="20"/>
        <w:shd w:val="clear" w:color="auto" w:fill="auto"/>
        <w:spacing w:line="305" w:lineRule="exact"/>
        <w:rPr>
          <w:sz w:val="28"/>
          <w:szCs w:val="28"/>
        </w:rPr>
      </w:pPr>
    </w:p>
    <w:p w:rsidR="00442F04" w:rsidRPr="003824C4" w:rsidRDefault="00442F04" w:rsidP="00442F04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4.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Розрахунок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сумарних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витрат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малого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,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що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виникають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на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виконання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вимог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регулювання</w:t>
      </w:r>
      <w:proofErr w:type="spellEnd"/>
    </w:p>
    <w:p w:rsidR="00442F04" w:rsidRPr="003824C4" w:rsidRDefault="00442F04" w:rsidP="00442F04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3824C4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 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4951"/>
        <w:gridCol w:w="1843"/>
        <w:gridCol w:w="1559"/>
      </w:tblGrid>
      <w:tr w:rsidR="00442F04" w:rsidRPr="003824C4" w:rsidTr="00751DFC">
        <w:tc>
          <w:tcPr>
            <w:tcW w:w="8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110006" w:rsidRDefault="00442F04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>№</w:t>
            </w:r>
          </w:p>
        </w:tc>
        <w:tc>
          <w:tcPr>
            <w:tcW w:w="49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110006" w:rsidRDefault="00442F04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>Показник</w:t>
            </w:r>
            <w:proofErr w:type="spellEnd"/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110006" w:rsidRDefault="00442F04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 xml:space="preserve">Перший </w:t>
            </w:r>
            <w:proofErr w:type="spellStart"/>
            <w:proofErr w:type="gramStart"/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>р</w:t>
            </w:r>
            <w:proofErr w:type="gramEnd"/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>ік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>регулювання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 xml:space="preserve"> (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>стартовий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 xml:space="preserve">),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110006" w:rsidRDefault="00442F04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 xml:space="preserve">За </w:t>
            </w:r>
            <w:proofErr w:type="spellStart"/>
            <w:proofErr w:type="gramStart"/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>п’ять</w:t>
            </w:r>
            <w:proofErr w:type="spellEnd"/>
            <w:proofErr w:type="gramEnd"/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>років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>гривень</w:t>
            </w:r>
            <w:proofErr w:type="spellEnd"/>
          </w:p>
        </w:tc>
      </w:tr>
      <w:tr w:rsidR="00442F04" w:rsidRPr="003824C4" w:rsidTr="00751DFC">
        <w:trPr>
          <w:trHeight w:val="561"/>
        </w:trPr>
        <w:tc>
          <w:tcPr>
            <w:tcW w:w="8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FC3377" w:rsidRDefault="00442F04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C3377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1</w:t>
            </w:r>
          </w:p>
        </w:tc>
        <w:tc>
          <w:tcPr>
            <w:tcW w:w="4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110006" w:rsidRDefault="00442F04" w:rsidP="00BD2A1C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Оцінка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“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прямих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”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витрат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суб’єктів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</w:t>
            </w:r>
            <w:proofErr w:type="gram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ідприємництва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на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виконання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регулювання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110006" w:rsidRDefault="00751DFC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243100,00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110006" w:rsidRDefault="00751DFC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1245420,00</w:t>
            </w:r>
          </w:p>
        </w:tc>
      </w:tr>
      <w:tr w:rsidR="00442F04" w:rsidRPr="003824C4" w:rsidTr="00751DFC">
        <w:trPr>
          <w:trHeight w:val="901"/>
        </w:trPr>
        <w:tc>
          <w:tcPr>
            <w:tcW w:w="8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FC3377" w:rsidRDefault="00442F04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C3377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2</w:t>
            </w:r>
          </w:p>
        </w:tc>
        <w:tc>
          <w:tcPr>
            <w:tcW w:w="49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110006" w:rsidRDefault="00442F04" w:rsidP="00BD2A1C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Оцінка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вартості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адм</w:t>
            </w:r>
            <w:proofErr w:type="gram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іністративних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процедур для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суб’єктів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малого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підприємництва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щодо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виконання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регулювання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та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звітування</w:t>
            </w:r>
            <w:proofErr w:type="spellEnd"/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110006" w:rsidRDefault="00751DFC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4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110006" w:rsidRDefault="00751DFC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3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4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</w:t>
            </w:r>
            <w:r w:rsidRPr="00E4018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</w:tr>
      <w:tr w:rsidR="00442F04" w:rsidRPr="003824C4" w:rsidTr="00751DFC">
        <w:trPr>
          <w:trHeight w:val="663"/>
        </w:trPr>
        <w:tc>
          <w:tcPr>
            <w:tcW w:w="8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FC3377" w:rsidRDefault="00442F04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C3377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3</w:t>
            </w:r>
          </w:p>
        </w:tc>
        <w:tc>
          <w:tcPr>
            <w:tcW w:w="4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110006" w:rsidRDefault="00442F04" w:rsidP="00BD2A1C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Сумарні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витрати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</w:t>
            </w:r>
            <w:proofErr w:type="gram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ідприємництва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на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виконання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запланованого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регулювання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C247D6" w:rsidRDefault="00751DFC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</w:pPr>
            <w:r w:rsidRPr="00C247D6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>244474,10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DFC" w:rsidRPr="00C247D6" w:rsidRDefault="00751DFC" w:rsidP="00751DF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</w:pPr>
            <w:r w:rsidRPr="00C247D6">
              <w:rPr>
                <w:rFonts w:ascii="Times New Roman" w:eastAsia="Times New Roman" w:hAnsi="Times New Roman" w:cs="Times New Roman"/>
                <w:b/>
                <w:color w:val="auto"/>
                <w:lang w:val="ru-RU" w:eastAsia="ru-RU" w:bidi="ar-SA"/>
              </w:rPr>
              <w:t>1246794,00</w:t>
            </w:r>
          </w:p>
        </w:tc>
      </w:tr>
      <w:tr w:rsidR="00442F04" w:rsidRPr="00FC4A78" w:rsidTr="00751DFC">
        <w:tc>
          <w:tcPr>
            <w:tcW w:w="8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FC3377" w:rsidRDefault="00442F04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C3377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4</w:t>
            </w:r>
          </w:p>
        </w:tc>
        <w:tc>
          <w:tcPr>
            <w:tcW w:w="49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110006" w:rsidRDefault="00442F04" w:rsidP="00BD2A1C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Бюджетні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витрати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на </w:t>
            </w:r>
            <w:proofErr w:type="spellStart"/>
            <w:proofErr w:type="gram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адм</w:t>
            </w:r>
            <w:proofErr w:type="gram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іністрування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регулювання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суб’єктів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малого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підприємництва</w:t>
            </w:r>
            <w:proofErr w:type="spellEnd"/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C247D6" w:rsidRDefault="00C247D6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13160,00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C247D6" w:rsidRDefault="00C247D6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65800,00</w:t>
            </w:r>
          </w:p>
        </w:tc>
      </w:tr>
      <w:tr w:rsidR="00442F04" w:rsidRPr="00FC4A78" w:rsidTr="00751DFC">
        <w:tc>
          <w:tcPr>
            <w:tcW w:w="8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FC3377" w:rsidRDefault="00442F04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FC3377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5</w:t>
            </w:r>
          </w:p>
        </w:tc>
        <w:tc>
          <w:tcPr>
            <w:tcW w:w="4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110006" w:rsidRDefault="00442F04" w:rsidP="00BD2A1C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Сумарні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витрати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на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виконання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запланованого</w:t>
            </w:r>
            <w:proofErr w:type="spellEnd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10006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регулювання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C247D6" w:rsidRDefault="00C247D6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C247D6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257634,10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2F04" w:rsidRPr="00C247D6" w:rsidRDefault="00C247D6" w:rsidP="00BD2A1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C247D6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1312594</w:t>
            </w:r>
          </w:p>
        </w:tc>
      </w:tr>
    </w:tbl>
    <w:p w:rsidR="00442F04" w:rsidRDefault="00442F04" w:rsidP="00442F04"/>
    <w:p w:rsidR="00442F04" w:rsidRPr="003824C4" w:rsidRDefault="00442F04" w:rsidP="00442F04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5.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Розроблення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корегуючих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(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пом’якшувальних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)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заходів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для малого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щодо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запропонованого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регулювання</w:t>
      </w:r>
      <w:proofErr w:type="spellEnd"/>
    </w:p>
    <w:p w:rsidR="00442F04" w:rsidRDefault="00442F04" w:rsidP="00442F04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     </w:t>
      </w:r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На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основі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аналізу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статистичних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даних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визначено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зазначений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розмі</w:t>
      </w:r>
      <w:proofErr w:type="gram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spellEnd"/>
      <w:proofErr w:type="gram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247D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r w:rsidR="00C247D6">
        <w:rPr>
          <w:rFonts w:ascii="Times New Roman" w:hAnsi="Times New Roman" w:cs="Times New Roman"/>
          <w:sz w:val="28"/>
          <w:szCs w:val="28"/>
        </w:rPr>
        <w:t xml:space="preserve">лати за користування місцем для встановлення об’єктів виїзної (виносної) торгівлі та надання послуг у сфері відпочинку та розваг </w:t>
      </w:r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є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прийнятним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суб’єктів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малого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підприємництва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і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впровадження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компенсаторних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пом’якшувальних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) процедур не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потрібно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C247D6" w:rsidRDefault="00C247D6" w:rsidP="00C247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2F04" w:rsidRDefault="00442F04" w:rsidP="00C247D6">
      <w:proofErr w:type="spellStart"/>
      <w:r w:rsidRPr="001B3824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1B3824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</w:t>
      </w:r>
      <w:bookmarkStart w:id="6" w:name="_GoBack"/>
      <w:bookmarkEnd w:id="6"/>
      <w:r w:rsidRPr="001B38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53514">
        <w:rPr>
          <w:rFonts w:ascii="Times New Roman" w:hAnsi="Times New Roman" w:cs="Times New Roman"/>
          <w:sz w:val="28"/>
          <w:szCs w:val="28"/>
          <w:lang w:val="ru-RU"/>
        </w:rPr>
        <w:t>олодимир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ІГНАТЧЕНКО</w:t>
      </w:r>
    </w:p>
    <w:sectPr w:rsidR="00442F04">
      <w:pgSz w:w="11909" w:h="16840"/>
      <w:pgMar w:top="732" w:right="557" w:bottom="1252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AF" w:rsidRDefault="008513AF">
      <w:r>
        <w:separator/>
      </w:r>
    </w:p>
  </w:endnote>
  <w:endnote w:type="continuationSeparator" w:id="0">
    <w:p w:rsidR="008513AF" w:rsidRDefault="0085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AF" w:rsidRDefault="008513AF"/>
  </w:footnote>
  <w:footnote w:type="continuationSeparator" w:id="0">
    <w:p w:rsidR="008513AF" w:rsidRDefault="008513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6F" w:rsidRDefault="00617B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.95pt;margin-top:45.65pt;width:423.6pt;height:10.3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17B6F" w:rsidRDefault="00617B6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IV. Вибір найбільш оптимального альтернативного способу досягнення цілей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6F" w:rsidRDefault="00617B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274F3A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uk-UA"/>
      </w:rPr>
    </w:lvl>
  </w:abstractNum>
  <w:abstractNum w:abstractNumId="1">
    <w:nsid w:val="05983BD3"/>
    <w:multiLevelType w:val="multilevel"/>
    <w:tmpl w:val="873A3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F0B28"/>
    <w:multiLevelType w:val="multilevel"/>
    <w:tmpl w:val="71880F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24708"/>
    <w:multiLevelType w:val="hybridMultilevel"/>
    <w:tmpl w:val="6452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4D89"/>
    <w:multiLevelType w:val="multilevel"/>
    <w:tmpl w:val="7F021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86624"/>
    <w:multiLevelType w:val="multilevel"/>
    <w:tmpl w:val="9E0A8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B156E"/>
    <w:multiLevelType w:val="multilevel"/>
    <w:tmpl w:val="90348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4411D5"/>
    <w:multiLevelType w:val="multilevel"/>
    <w:tmpl w:val="7C0EC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D632C2"/>
    <w:multiLevelType w:val="hybridMultilevel"/>
    <w:tmpl w:val="D268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57800"/>
    <w:multiLevelType w:val="multilevel"/>
    <w:tmpl w:val="E3B2E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F2E19"/>
    <w:multiLevelType w:val="multilevel"/>
    <w:tmpl w:val="6CBE5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B73E01"/>
    <w:multiLevelType w:val="hybridMultilevel"/>
    <w:tmpl w:val="2B5A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831A9"/>
    <w:multiLevelType w:val="multilevel"/>
    <w:tmpl w:val="94B8C5A0"/>
    <w:lvl w:ilvl="0">
      <w:start w:val="36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FC1D54"/>
    <w:multiLevelType w:val="hybridMultilevel"/>
    <w:tmpl w:val="A418DE8A"/>
    <w:lvl w:ilvl="0" w:tplc="7A628B32">
      <w:start w:val="7"/>
      <w:numFmt w:val="upperRoman"/>
      <w:lvlText w:val="%1."/>
      <w:lvlJc w:val="left"/>
      <w:pPr>
        <w:ind w:left="1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>
    <w:nsid w:val="5B367245"/>
    <w:multiLevelType w:val="multilevel"/>
    <w:tmpl w:val="2B585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FA03E8"/>
    <w:multiLevelType w:val="multilevel"/>
    <w:tmpl w:val="F3BACF98"/>
    <w:lvl w:ilvl="0">
      <w:start w:val="46"/>
      <w:numFmt w:val="decimal"/>
      <w:lvlText w:val="4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E7720C"/>
    <w:multiLevelType w:val="multilevel"/>
    <w:tmpl w:val="59F6915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F60375"/>
    <w:multiLevelType w:val="hybridMultilevel"/>
    <w:tmpl w:val="DF8E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F5295"/>
    <w:multiLevelType w:val="multilevel"/>
    <w:tmpl w:val="B3A2BF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7A4A7A"/>
    <w:multiLevelType w:val="multilevel"/>
    <w:tmpl w:val="F7A29056"/>
    <w:lvl w:ilvl="0">
      <w:start w:val="11"/>
      <w:numFmt w:val="decimal"/>
      <w:lvlText w:val="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B44B10"/>
    <w:multiLevelType w:val="multilevel"/>
    <w:tmpl w:val="D84EE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322B91"/>
    <w:multiLevelType w:val="multilevel"/>
    <w:tmpl w:val="32EA9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4"/>
  </w:num>
  <w:num w:numId="9">
    <w:abstractNumId w:val="6"/>
  </w:num>
  <w:num w:numId="10">
    <w:abstractNumId w:val="16"/>
  </w:num>
  <w:num w:numId="11">
    <w:abstractNumId w:val="2"/>
  </w:num>
  <w:num w:numId="12">
    <w:abstractNumId w:val="9"/>
  </w:num>
  <w:num w:numId="13">
    <w:abstractNumId w:val="19"/>
  </w:num>
  <w:num w:numId="14">
    <w:abstractNumId w:val="15"/>
  </w:num>
  <w:num w:numId="15">
    <w:abstractNumId w:val="12"/>
  </w:num>
  <w:num w:numId="16">
    <w:abstractNumId w:val="7"/>
  </w:num>
  <w:num w:numId="17">
    <w:abstractNumId w:val="8"/>
  </w:num>
  <w:num w:numId="18">
    <w:abstractNumId w:val="11"/>
  </w:num>
  <w:num w:numId="19">
    <w:abstractNumId w:val="13"/>
  </w:num>
  <w:num w:numId="20">
    <w:abstractNumId w:val="3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93907"/>
    <w:rsid w:val="00022BD8"/>
    <w:rsid w:val="00043002"/>
    <w:rsid w:val="000C087A"/>
    <w:rsid w:val="00110006"/>
    <w:rsid w:val="00115FB3"/>
    <w:rsid w:val="00130683"/>
    <w:rsid w:val="0014406D"/>
    <w:rsid w:val="00145608"/>
    <w:rsid w:val="001521CE"/>
    <w:rsid w:val="00154A56"/>
    <w:rsid w:val="002208F1"/>
    <w:rsid w:val="002522D9"/>
    <w:rsid w:val="00265D1C"/>
    <w:rsid w:val="00267EE9"/>
    <w:rsid w:val="002C5606"/>
    <w:rsid w:val="002F67BE"/>
    <w:rsid w:val="00327248"/>
    <w:rsid w:val="00362F30"/>
    <w:rsid w:val="00372EB9"/>
    <w:rsid w:val="003809B4"/>
    <w:rsid w:val="003D17E9"/>
    <w:rsid w:val="003F4657"/>
    <w:rsid w:val="00442F04"/>
    <w:rsid w:val="00451AA9"/>
    <w:rsid w:val="004E49B1"/>
    <w:rsid w:val="00530BC9"/>
    <w:rsid w:val="00566AE9"/>
    <w:rsid w:val="00585BB7"/>
    <w:rsid w:val="005973F3"/>
    <w:rsid w:val="005D6545"/>
    <w:rsid w:val="005F66C4"/>
    <w:rsid w:val="00617B6F"/>
    <w:rsid w:val="00652F75"/>
    <w:rsid w:val="0070131F"/>
    <w:rsid w:val="00751DFC"/>
    <w:rsid w:val="0076385A"/>
    <w:rsid w:val="00774EB7"/>
    <w:rsid w:val="007A6ED9"/>
    <w:rsid w:val="007E0820"/>
    <w:rsid w:val="007F009B"/>
    <w:rsid w:val="00820FCC"/>
    <w:rsid w:val="008513AF"/>
    <w:rsid w:val="00892928"/>
    <w:rsid w:val="008E642A"/>
    <w:rsid w:val="00926B32"/>
    <w:rsid w:val="00926EE8"/>
    <w:rsid w:val="009432B1"/>
    <w:rsid w:val="009C66E4"/>
    <w:rsid w:val="009E157D"/>
    <w:rsid w:val="009F0320"/>
    <w:rsid w:val="009F76EE"/>
    <w:rsid w:val="00A775C5"/>
    <w:rsid w:val="00A93907"/>
    <w:rsid w:val="00B10325"/>
    <w:rsid w:val="00B13A15"/>
    <w:rsid w:val="00B235BA"/>
    <w:rsid w:val="00BB2B5C"/>
    <w:rsid w:val="00BD2A1C"/>
    <w:rsid w:val="00C008CE"/>
    <w:rsid w:val="00C1196C"/>
    <w:rsid w:val="00C13D42"/>
    <w:rsid w:val="00C247D6"/>
    <w:rsid w:val="00C84C0E"/>
    <w:rsid w:val="00C96A09"/>
    <w:rsid w:val="00CC2BFE"/>
    <w:rsid w:val="00D3574C"/>
    <w:rsid w:val="00D45E03"/>
    <w:rsid w:val="00D743A0"/>
    <w:rsid w:val="00DC1715"/>
    <w:rsid w:val="00E2570E"/>
    <w:rsid w:val="00E40184"/>
    <w:rsid w:val="00E53514"/>
    <w:rsid w:val="00E55325"/>
    <w:rsid w:val="00ED46BE"/>
    <w:rsid w:val="00EE00D7"/>
    <w:rsid w:val="00F034A6"/>
    <w:rsid w:val="00F53C58"/>
    <w:rsid w:val="00F96E9A"/>
    <w:rsid w:val="00FB0A93"/>
    <w:rsid w:val="00FC2D20"/>
    <w:rsid w:val="00FC3377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9">
    <w:name w:val="heading 9"/>
    <w:basedOn w:val="a"/>
    <w:next w:val="a"/>
    <w:link w:val="90"/>
    <w:uiPriority w:val="9"/>
    <w:unhideWhenUsed/>
    <w:qFormat/>
    <w:rsid w:val="00C1196C"/>
    <w:pPr>
      <w:keepNext/>
      <w:keepLines/>
      <w:widowControl/>
      <w:spacing w:before="320" w:after="200" w:line="276" w:lineRule="auto"/>
      <w:outlineLvl w:val="8"/>
    </w:pPr>
    <w:rPr>
      <w:rFonts w:ascii="Arial" w:eastAsia="Arial" w:hAnsi="Arial" w:cs="Arial"/>
      <w:i/>
      <w:iCs/>
      <w:color w:val="auto"/>
      <w:sz w:val="21"/>
      <w:szCs w:val="2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9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ind w:hanging="20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2C5606"/>
    <w:pPr>
      <w:ind w:left="720"/>
      <w:contextualSpacing/>
    </w:pPr>
  </w:style>
  <w:style w:type="table" w:styleId="ab">
    <w:name w:val="Table Grid"/>
    <w:basedOn w:val="a1"/>
    <w:uiPriority w:val="59"/>
    <w:rsid w:val="00A77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LucidaSansUnicode9pt">
    <w:name w:val="Основной текст (2) + Lucida Sans Unicode;9 pt"/>
    <w:basedOn w:val="2"/>
    <w:rsid w:val="00442F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ac">
    <w:name w:val="Основной текст_"/>
    <w:basedOn w:val="a0"/>
    <w:link w:val="12"/>
    <w:rsid w:val="00442F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442F0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C1196C"/>
    <w:rPr>
      <w:rFonts w:ascii="Arial" w:eastAsia="Arial" w:hAnsi="Arial" w:cs="Arial"/>
      <w:i/>
      <w:iCs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16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econ02</cp:lastModifiedBy>
  <cp:revision>30</cp:revision>
  <cp:lastPrinted>2022-01-19T10:12:00Z</cp:lastPrinted>
  <dcterms:created xsi:type="dcterms:W3CDTF">2022-01-14T08:49:00Z</dcterms:created>
  <dcterms:modified xsi:type="dcterms:W3CDTF">2022-01-19T10:13:00Z</dcterms:modified>
</cp:coreProperties>
</file>